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9A6E2" w14:textId="77777777" w:rsidR="009734F5" w:rsidRPr="00C5391D" w:rsidRDefault="009734F5" w:rsidP="00F07096">
      <w:pPr>
        <w:spacing w:after="0" w:line="240" w:lineRule="auto"/>
        <w:jc w:val="right"/>
        <w:rPr>
          <w:rFonts w:ascii="Times New Roman" w:hAnsi="Times New Roman"/>
          <w:b/>
          <w:bCs/>
          <w:sz w:val="24"/>
          <w:szCs w:val="24"/>
          <w:lang w:val="sq-AL"/>
        </w:rPr>
      </w:pPr>
      <w:bookmarkStart w:id="0" w:name="_GoBack"/>
      <w:bookmarkEnd w:id="0"/>
    </w:p>
    <w:p w14:paraId="1C4417A0" w14:textId="77777777" w:rsidR="003D43FB" w:rsidRPr="00C5391D" w:rsidRDefault="003D43FB" w:rsidP="003D43FB">
      <w:pPr>
        <w:jc w:val="center"/>
        <w:rPr>
          <w:rFonts w:ascii="Times New Roman" w:hAnsi="Times New Roman"/>
          <w:b/>
          <w:bCs/>
          <w:sz w:val="24"/>
          <w:szCs w:val="24"/>
          <w:lang w:val="sq-AL"/>
        </w:rPr>
      </w:pPr>
      <w:r w:rsidRPr="00C5391D">
        <w:rPr>
          <w:rFonts w:ascii="Times New Roman" w:hAnsi="Times New Roman"/>
          <w:b/>
          <w:noProof/>
          <w:sz w:val="24"/>
          <w:szCs w:val="24"/>
        </w:rPr>
        <w:drawing>
          <wp:inline distT="0" distB="0" distL="0" distR="0" wp14:anchorId="76AF184F" wp14:editId="36448A68">
            <wp:extent cx="46672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a:ln>
                      <a:noFill/>
                    </a:ln>
                  </pic:spPr>
                </pic:pic>
              </a:graphicData>
            </a:graphic>
          </wp:inline>
        </w:drawing>
      </w:r>
    </w:p>
    <w:p w14:paraId="7B4B21C6" w14:textId="77777777" w:rsidR="003D43FB" w:rsidRPr="00C5391D" w:rsidRDefault="003D43FB" w:rsidP="003D43FB">
      <w:pPr>
        <w:spacing w:after="0" w:line="240" w:lineRule="auto"/>
        <w:jc w:val="center"/>
        <w:rPr>
          <w:rFonts w:ascii="Times New Roman" w:hAnsi="Times New Roman" w:cs="Times New Roman"/>
          <w:b/>
          <w:bCs/>
          <w:sz w:val="24"/>
          <w:szCs w:val="24"/>
          <w:lang w:val="sq-AL"/>
        </w:rPr>
      </w:pPr>
      <w:r w:rsidRPr="00C5391D">
        <w:rPr>
          <w:rFonts w:ascii="Times New Roman" w:hAnsi="Times New Roman" w:cs="Times New Roman"/>
          <w:b/>
          <w:bCs/>
          <w:sz w:val="24"/>
          <w:szCs w:val="24"/>
          <w:lang w:val="sq-AL"/>
        </w:rPr>
        <w:t>REPUBLIKA E SHQIPËRISË</w:t>
      </w:r>
    </w:p>
    <w:p w14:paraId="0C5BA22B" w14:textId="77777777" w:rsidR="003D43FB" w:rsidRPr="00D42D15" w:rsidRDefault="003D43FB" w:rsidP="00D42D15">
      <w:pPr>
        <w:pStyle w:val="Title"/>
        <w:outlineLvl w:val="0"/>
        <w:rPr>
          <w:b/>
          <w:bCs/>
          <w:caps/>
          <w:sz w:val="24"/>
          <w:szCs w:val="24"/>
          <w:lang w:val="sq-AL"/>
        </w:rPr>
      </w:pPr>
      <w:r w:rsidRPr="00C5391D">
        <w:rPr>
          <w:b/>
          <w:caps/>
          <w:sz w:val="24"/>
          <w:szCs w:val="24"/>
          <w:lang w:val="sq-AL"/>
        </w:rPr>
        <w:t xml:space="preserve">Kuvendi </w:t>
      </w:r>
    </w:p>
    <w:p w14:paraId="3268FB34" w14:textId="77777777" w:rsidR="0059219F" w:rsidRPr="00C5391D" w:rsidRDefault="0059219F" w:rsidP="003D43FB">
      <w:pPr>
        <w:spacing w:after="0" w:line="240" w:lineRule="auto"/>
        <w:jc w:val="center"/>
        <w:rPr>
          <w:rFonts w:ascii="Times New Roman" w:hAnsi="Times New Roman" w:cs="Times New Roman"/>
          <w:b/>
          <w:sz w:val="24"/>
          <w:szCs w:val="24"/>
          <w:lang w:val="sq-AL"/>
        </w:rPr>
      </w:pPr>
    </w:p>
    <w:p w14:paraId="0079BA7C" w14:textId="77777777" w:rsidR="003D43FB" w:rsidRPr="00C5391D" w:rsidRDefault="001B2940" w:rsidP="003D43FB">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PROJEKT</w:t>
      </w:r>
      <w:r w:rsidR="008E1E1E" w:rsidRPr="00C5391D">
        <w:rPr>
          <w:rFonts w:ascii="Times New Roman" w:hAnsi="Times New Roman" w:cs="Times New Roman"/>
          <w:b/>
          <w:sz w:val="24"/>
          <w:szCs w:val="24"/>
          <w:lang w:val="sq-AL"/>
        </w:rPr>
        <w:t>-LI</w:t>
      </w:r>
      <w:r w:rsidR="003D43FB" w:rsidRPr="00C5391D">
        <w:rPr>
          <w:rFonts w:ascii="Times New Roman" w:hAnsi="Times New Roman" w:cs="Times New Roman"/>
          <w:b/>
          <w:sz w:val="24"/>
          <w:szCs w:val="24"/>
          <w:lang w:val="sq-AL"/>
        </w:rPr>
        <w:t>GJ</w:t>
      </w:r>
    </w:p>
    <w:p w14:paraId="58F3CA30" w14:textId="77777777" w:rsidR="003D43FB" w:rsidRPr="00C5391D" w:rsidRDefault="00527B24" w:rsidP="003D43FB">
      <w:pPr>
        <w:pStyle w:val="NormalWeb"/>
        <w:jc w:val="center"/>
        <w:rPr>
          <w:b/>
          <w:lang w:val="sq-AL"/>
        </w:rPr>
      </w:pPr>
      <w:r w:rsidRPr="00C5391D">
        <w:rPr>
          <w:b/>
          <w:lang w:val="sq-AL"/>
        </w:rPr>
        <w:t>Nr.</w:t>
      </w:r>
      <w:r w:rsidR="002C3FDE" w:rsidRPr="00C5391D">
        <w:rPr>
          <w:b/>
          <w:lang w:val="sq-AL"/>
        </w:rPr>
        <w:t xml:space="preserve">  /2022</w:t>
      </w:r>
    </w:p>
    <w:p w14:paraId="1BA0748C" w14:textId="339F71D1" w:rsidR="003D43FB" w:rsidRPr="00C5391D" w:rsidRDefault="003D43FB" w:rsidP="003D43FB">
      <w:pPr>
        <w:pStyle w:val="Default"/>
        <w:jc w:val="center"/>
        <w:rPr>
          <w:rFonts w:ascii="Times New Roman" w:hAnsi="Times New Roman" w:cs="Times New Roman"/>
          <w:lang w:val="sq-AL"/>
        </w:rPr>
      </w:pPr>
      <w:r w:rsidRPr="00C5391D">
        <w:rPr>
          <w:rFonts w:ascii="Times New Roman" w:hAnsi="Times New Roman" w:cs="Times New Roman"/>
          <w:b/>
          <w:bCs/>
          <w:lang w:val="sq-AL"/>
        </w:rPr>
        <w:t xml:space="preserve"> “</w:t>
      </w:r>
      <w:r w:rsidRPr="00C5391D">
        <w:rPr>
          <w:rFonts w:ascii="Times New Roman" w:hAnsi="Times New Roman" w:cs="Times New Roman"/>
          <w:b/>
          <w:bCs/>
          <w:caps/>
          <w:lang w:val="sq-AL"/>
        </w:rPr>
        <w:t xml:space="preserve">Për disa </w:t>
      </w:r>
      <w:r w:rsidR="008B0F7B">
        <w:rPr>
          <w:rFonts w:ascii="Times New Roman" w:hAnsi="Times New Roman" w:cs="Times New Roman"/>
          <w:b/>
          <w:bCs/>
          <w:caps/>
          <w:lang w:val="sq-AL"/>
        </w:rPr>
        <w:t xml:space="preserve">SHTESA DHE </w:t>
      </w:r>
      <w:r w:rsidRPr="00C5391D">
        <w:rPr>
          <w:rFonts w:ascii="Times New Roman" w:hAnsi="Times New Roman" w:cs="Times New Roman"/>
          <w:b/>
          <w:bCs/>
          <w:caps/>
          <w:lang w:val="sq-AL"/>
        </w:rPr>
        <w:t xml:space="preserve">ndryshime në ligjin nr. </w:t>
      </w:r>
      <w:r w:rsidRPr="00C5391D">
        <w:rPr>
          <w:rFonts w:ascii="Times New Roman" w:hAnsi="Times New Roman" w:cs="Times New Roman"/>
          <w:b/>
          <w:bCs/>
          <w:lang w:val="sq-AL"/>
        </w:rPr>
        <w:t>10296, DATË  08.07.2010</w:t>
      </w:r>
    </w:p>
    <w:p w14:paraId="75A3ED62" w14:textId="1F6E74A6" w:rsidR="003D43FB" w:rsidRPr="00C5391D" w:rsidRDefault="003D43FB" w:rsidP="003D43FB">
      <w:pPr>
        <w:jc w:val="center"/>
        <w:outlineLvl w:val="0"/>
        <w:rPr>
          <w:rFonts w:ascii="Times New Roman" w:hAnsi="Times New Roman" w:cs="Times New Roman"/>
          <w:b/>
          <w:bCs/>
          <w:lang w:val="sq-AL"/>
        </w:rPr>
      </w:pPr>
      <w:r w:rsidRPr="00C5391D">
        <w:rPr>
          <w:rFonts w:ascii="Times New Roman" w:hAnsi="Times New Roman" w:cs="Times New Roman"/>
          <w:b/>
          <w:bCs/>
          <w:caps/>
          <w:color w:val="000000"/>
          <w:sz w:val="24"/>
          <w:szCs w:val="24"/>
          <w:lang w:val="sq-AL"/>
        </w:rPr>
        <w:t>“PËR MENAXHIMIN FINANCIAR DHE KONTROLLIN</w:t>
      </w:r>
      <w:r w:rsidRPr="00C5391D">
        <w:rPr>
          <w:rFonts w:ascii="Times New Roman" w:hAnsi="Times New Roman" w:cs="Times New Roman"/>
          <w:b/>
          <w:bCs/>
          <w:sz w:val="24"/>
          <w:szCs w:val="24"/>
          <w:lang w:val="sq-AL"/>
        </w:rPr>
        <w:t>”</w:t>
      </w:r>
    </w:p>
    <w:p w14:paraId="2CD6B03B" w14:textId="77777777" w:rsidR="003D43FB" w:rsidRPr="00C5391D" w:rsidRDefault="003D43FB" w:rsidP="003D43FB">
      <w:pPr>
        <w:autoSpaceDE w:val="0"/>
        <w:autoSpaceDN w:val="0"/>
        <w:adjustRightInd w:val="0"/>
        <w:spacing w:after="0" w:line="240" w:lineRule="auto"/>
        <w:jc w:val="both"/>
        <w:rPr>
          <w:rFonts w:ascii="Times New Roman" w:hAnsi="Times New Roman" w:cs="Times New Roman"/>
          <w:sz w:val="24"/>
          <w:szCs w:val="24"/>
          <w:lang w:val="sq-AL"/>
        </w:rPr>
      </w:pPr>
      <w:r w:rsidRPr="00C5391D">
        <w:rPr>
          <w:rFonts w:ascii="Times New Roman" w:hAnsi="Times New Roman" w:cs="Times New Roman"/>
          <w:sz w:val="24"/>
          <w:szCs w:val="24"/>
          <w:lang w:val="sq-AL"/>
        </w:rPr>
        <w:t>Në bazë të neneve 78 dhe 83, pika 1 të Kushtetutës, me propozim të Këshillit të Ministrave</w:t>
      </w:r>
      <w:r w:rsidR="00527B24" w:rsidRPr="00C5391D">
        <w:rPr>
          <w:rFonts w:ascii="Times New Roman" w:hAnsi="Times New Roman" w:cs="Times New Roman"/>
          <w:sz w:val="24"/>
          <w:szCs w:val="24"/>
          <w:lang w:val="sq-AL"/>
        </w:rPr>
        <w:t>,</w:t>
      </w:r>
    </w:p>
    <w:p w14:paraId="43338300" w14:textId="77777777" w:rsidR="003D43FB" w:rsidRPr="00C5391D" w:rsidRDefault="003D43FB" w:rsidP="003D43FB">
      <w:pPr>
        <w:autoSpaceDE w:val="0"/>
        <w:autoSpaceDN w:val="0"/>
        <w:adjustRightInd w:val="0"/>
        <w:spacing w:after="0" w:line="240" w:lineRule="auto"/>
        <w:jc w:val="both"/>
        <w:rPr>
          <w:rFonts w:ascii="Times New Roman" w:hAnsi="Times New Roman" w:cs="Times New Roman"/>
          <w:sz w:val="16"/>
          <w:szCs w:val="16"/>
          <w:lang w:val="sq-AL"/>
        </w:rPr>
      </w:pPr>
    </w:p>
    <w:p w14:paraId="2A35805A" w14:textId="77777777" w:rsidR="003D43FB" w:rsidRPr="00C5391D" w:rsidRDefault="003D43FB" w:rsidP="003D43FB">
      <w:pPr>
        <w:autoSpaceDE w:val="0"/>
        <w:autoSpaceDN w:val="0"/>
        <w:adjustRightInd w:val="0"/>
        <w:spacing w:after="0" w:line="240" w:lineRule="auto"/>
        <w:jc w:val="both"/>
        <w:rPr>
          <w:rFonts w:ascii="Times New Roman" w:hAnsi="Times New Roman" w:cs="Times New Roman"/>
          <w:sz w:val="24"/>
          <w:szCs w:val="24"/>
          <w:lang w:val="sq-AL"/>
        </w:rPr>
      </w:pPr>
    </w:p>
    <w:p w14:paraId="6189BF01" w14:textId="77777777" w:rsidR="003D43FB" w:rsidRPr="00C5391D" w:rsidRDefault="003D43FB" w:rsidP="003D43FB">
      <w:pPr>
        <w:autoSpaceDE w:val="0"/>
        <w:autoSpaceDN w:val="0"/>
        <w:adjustRightInd w:val="0"/>
        <w:spacing w:after="0" w:line="240" w:lineRule="auto"/>
        <w:jc w:val="center"/>
        <w:rPr>
          <w:rFonts w:ascii="Times New Roman" w:hAnsi="Times New Roman" w:cs="Times New Roman"/>
          <w:b/>
          <w:bCs/>
          <w:sz w:val="24"/>
          <w:szCs w:val="24"/>
          <w:lang w:val="sq-AL"/>
        </w:rPr>
      </w:pPr>
      <w:r w:rsidRPr="00C5391D">
        <w:rPr>
          <w:rFonts w:ascii="Times New Roman" w:hAnsi="Times New Roman" w:cs="Times New Roman"/>
          <w:b/>
          <w:bCs/>
          <w:sz w:val="24"/>
          <w:szCs w:val="24"/>
          <w:lang w:val="sq-AL"/>
        </w:rPr>
        <w:t>K U V E N D I</w:t>
      </w:r>
    </w:p>
    <w:p w14:paraId="7C71800C" w14:textId="77777777" w:rsidR="00C3498F" w:rsidRPr="00C5391D" w:rsidRDefault="00C3498F" w:rsidP="003D43FB">
      <w:pPr>
        <w:autoSpaceDE w:val="0"/>
        <w:autoSpaceDN w:val="0"/>
        <w:adjustRightInd w:val="0"/>
        <w:spacing w:after="0" w:line="240" w:lineRule="auto"/>
        <w:jc w:val="center"/>
        <w:rPr>
          <w:rFonts w:ascii="Times New Roman" w:hAnsi="Times New Roman" w:cs="Times New Roman"/>
          <w:b/>
          <w:bCs/>
          <w:sz w:val="24"/>
          <w:szCs w:val="24"/>
          <w:lang w:val="sq-AL"/>
        </w:rPr>
      </w:pPr>
    </w:p>
    <w:p w14:paraId="294A41C6" w14:textId="77777777" w:rsidR="003D43FB" w:rsidRPr="00C5391D" w:rsidRDefault="003D43FB" w:rsidP="003D43FB">
      <w:pPr>
        <w:autoSpaceDE w:val="0"/>
        <w:autoSpaceDN w:val="0"/>
        <w:adjustRightInd w:val="0"/>
        <w:spacing w:after="0" w:line="240" w:lineRule="auto"/>
        <w:jc w:val="center"/>
        <w:rPr>
          <w:rFonts w:ascii="Times New Roman" w:hAnsi="Times New Roman" w:cs="Times New Roman"/>
          <w:b/>
          <w:bCs/>
          <w:sz w:val="24"/>
          <w:szCs w:val="24"/>
          <w:lang w:val="sq-AL"/>
        </w:rPr>
      </w:pPr>
      <w:r w:rsidRPr="00C5391D">
        <w:rPr>
          <w:rFonts w:ascii="Times New Roman" w:hAnsi="Times New Roman" w:cs="Times New Roman"/>
          <w:b/>
          <w:bCs/>
          <w:sz w:val="24"/>
          <w:szCs w:val="24"/>
          <w:lang w:val="sq-AL"/>
        </w:rPr>
        <w:t>I REPUBLIKËS SË SHQIPËRISË</w:t>
      </w:r>
    </w:p>
    <w:p w14:paraId="20CA14AF" w14:textId="77777777" w:rsidR="00C3498F" w:rsidRPr="00C5391D" w:rsidRDefault="00C3498F" w:rsidP="003D43FB">
      <w:pPr>
        <w:autoSpaceDE w:val="0"/>
        <w:autoSpaceDN w:val="0"/>
        <w:adjustRightInd w:val="0"/>
        <w:spacing w:after="0" w:line="240" w:lineRule="auto"/>
        <w:jc w:val="center"/>
        <w:rPr>
          <w:rFonts w:ascii="Times New Roman" w:hAnsi="Times New Roman" w:cs="Times New Roman"/>
          <w:b/>
          <w:bCs/>
          <w:sz w:val="24"/>
          <w:szCs w:val="24"/>
          <w:lang w:val="sq-AL"/>
        </w:rPr>
      </w:pPr>
    </w:p>
    <w:p w14:paraId="0388498E" w14:textId="77777777" w:rsidR="003D43FB" w:rsidRPr="00C5391D" w:rsidRDefault="003D43FB" w:rsidP="003D43FB">
      <w:pPr>
        <w:autoSpaceDE w:val="0"/>
        <w:autoSpaceDN w:val="0"/>
        <w:adjustRightInd w:val="0"/>
        <w:spacing w:after="0" w:line="240" w:lineRule="auto"/>
        <w:jc w:val="center"/>
        <w:rPr>
          <w:rFonts w:ascii="Times New Roman" w:hAnsi="Times New Roman" w:cs="Times New Roman"/>
          <w:b/>
          <w:bCs/>
          <w:sz w:val="24"/>
          <w:szCs w:val="24"/>
          <w:lang w:val="sq-AL"/>
        </w:rPr>
      </w:pPr>
      <w:r w:rsidRPr="00C5391D">
        <w:rPr>
          <w:rFonts w:ascii="Times New Roman" w:hAnsi="Times New Roman" w:cs="Times New Roman"/>
          <w:b/>
          <w:bCs/>
          <w:sz w:val="24"/>
          <w:szCs w:val="24"/>
          <w:lang w:val="sq-AL"/>
        </w:rPr>
        <w:t>V E N D O S I:</w:t>
      </w:r>
    </w:p>
    <w:p w14:paraId="1E7A871B" w14:textId="77777777" w:rsidR="003D43FB" w:rsidRPr="00C5391D" w:rsidRDefault="003D43FB" w:rsidP="003D43FB">
      <w:pPr>
        <w:autoSpaceDE w:val="0"/>
        <w:autoSpaceDN w:val="0"/>
        <w:adjustRightInd w:val="0"/>
        <w:spacing w:after="0" w:line="240" w:lineRule="auto"/>
        <w:jc w:val="both"/>
        <w:rPr>
          <w:rFonts w:ascii="Times New Roman" w:hAnsi="Times New Roman" w:cs="Times New Roman"/>
          <w:sz w:val="24"/>
          <w:szCs w:val="24"/>
          <w:lang w:val="sq-AL"/>
        </w:rPr>
      </w:pPr>
    </w:p>
    <w:p w14:paraId="5D9DEB54" w14:textId="77777777" w:rsidR="003D43FB" w:rsidRPr="00C5391D" w:rsidRDefault="003D43FB" w:rsidP="003D43FB">
      <w:pPr>
        <w:autoSpaceDE w:val="0"/>
        <w:autoSpaceDN w:val="0"/>
        <w:adjustRightInd w:val="0"/>
        <w:spacing w:after="0" w:line="240" w:lineRule="auto"/>
        <w:jc w:val="both"/>
        <w:rPr>
          <w:rFonts w:ascii="Times New Roman" w:hAnsi="Times New Roman" w:cs="Times New Roman"/>
          <w:sz w:val="24"/>
          <w:szCs w:val="24"/>
          <w:lang w:val="sq-AL"/>
        </w:rPr>
      </w:pPr>
      <w:r w:rsidRPr="00C5391D">
        <w:rPr>
          <w:rFonts w:ascii="Times New Roman" w:hAnsi="Times New Roman" w:cs="Times New Roman"/>
          <w:sz w:val="24"/>
          <w:szCs w:val="24"/>
          <w:lang w:val="sq-AL"/>
        </w:rPr>
        <w:t xml:space="preserve">Në ligjin nr. 10296, datë 08.07.2010 </w:t>
      </w:r>
      <w:r w:rsidR="00A72658" w:rsidRPr="00C5391D">
        <w:rPr>
          <w:rFonts w:ascii="Times New Roman" w:hAnsi="Times New Roman" w:cs="Times New Roman"/>
          <w:sz w:val="24"/>
          <w:szCs w:val="24"/>
          <w:lang w:val="sq-AL"/>
        </w:rPr>
        <w:t>“</w:t>
      </w:r>
      <w:r w:rsidRPr="00C5391D">
        <w:rPr>
          <w:rFonts w:ascii="Times New Roman" w:hAnsi="Times New Roman" w:cs="Times New Roman"/>
          <w:sz w:val="24"/>
          <w:szCs w:val="24"/>
          <w:lang w:val="sq-AL"/>
        </w:rPr>
        <w:t>Për Menaxhimin Financiar dhe Kontrollin</w:t>
      </w:r>
      <w:r w:rsidR="00BF2C9D" w:rsidRPr="00C5391D">
        <w:rPr>
          <w:rFonts w:ascii="Times New Roman" w:hAnsi="Times New Roman" w:cs="Times New Roman"/>
          <w:sz w:val="24"/>
          <w:szCs w:val="24"/>
          <w:lang w:val="sq-AL"/>
        </w:rPr>
        <w:t>”</w:t>
      </w:r>
      <w:r w:rsidR="00A72658" w:rsidRPr="00C5391D">
        <w:rPr>
          <w:rFonts w:ascii="Times New Roman" w:hAnsi="Times New Roman" w:cs="Times New Roman"/>
          <w:sz w:val="24"/>
          <w:szCs w:val="24"/>
          <w:lang w:val="sq-AL"/>
        </w:rPr>
        <w:t xml:space="preserve">, </w:t>
      </w:r>
      <w:r w:rsidR="006A099B" w:rsidRPr="00C5391D">
        <w:rPr>
          <w:rFonts w:ascii="Times New Roman" w:hAnsi="Times New Roman" w:cs="Times New Roman"/>
          <w:sz w:val="24"/>
          <w:szCs w:val="24"/>
          <w:lang w:val="sq-AL"/>
        </w:rPr>
        <w:t xml:space="preserve">i ndryshuar me ligjin nr.110/2015, </w:t>
      </w:r>
      <w:r w:rsidRPr="00C5391D">
        <w:rPr>
          <w:rFonts w:ascii="Times New Roman" w:hAnsi="Times New Roman" w:cs="Times New Roman"/>
          <w:sz w:val="24"/>
          <w:szCs w:val="24"/>
          <w:lang w:val="sq-AL"/>
        </w:rPr>
        <w:t>bëhen këto shtesa dhe ndryshime:</w:t>
      </w:r>
    </w:p>
    <w:p w14:paraId="0E59CB29" w14:textId="77777777" w:rsidR="003D43FB" w:rsidRPr="00C5391D" w:rsidRDefault="003D43FB" w:rsidP="003D43FB">
      <w:pPr>
        <w:autoSpaceDE w:val="0"/>
        <w:autoSpaceDN w:val="0"/>
        <w:adjustRightInd w:val="0"/>
        <w:spacing w:after="0" w:line="240" w:lineRule="auto"/>
        <w:ind w:left="4320"/>
        <w:rPr>
          <w:rFonts w:ascii="Times New Roman" w:hAnsi="Times New Roman" w:cs="Times New Roman"/>
          <w:b/>
          <w:bCs/>
          <w:sz w:val="24"/>
          <w:szCs w:val="24"/>
          <w:lang w:val="sq-AL"/>
        </w:rPr>
      </w:pPr>
    </w:p>
    <w:p w14:paraId="25D3AEF9" w14:textId="77777777" w:rsidR="003D43FB" w:rsidRPr="00C5391D" w:rsidRDefault="003D43FB" w:rsidP="009359F8">
      <w:pPr>
        <w:autoSpaceDE w:val="0"/>
        <w:autoSpaceDN w:val="0"/>
        <w:adjustRightInd w:val="0"/>
        <w:spacing w:after="0" w:line="240" w:lineRule="auto"/>
        <w:jc w:val="center"/>
        <w:rPr>
          <w:rFonts w:ascii="Times New Roman" w:hAnsi="Times New Roman" w:cs="Times New Roman"/>
          <w:b/>
          <w:bCs/>
          <w:sz w:val="24"/>
          <w:szCs w:val="24"/>
          <w:lang w:val="sq-AL"/>
        </w:rPr>
      </w:pPr>
      <w:r w:rsidRPr="00C5391D">
        <w:rPr>
          <w:rFonts w:ascii="Times New Roman" w:hAnsi="Times New Roman" w:cs="Times New Roman"/>
          <w:b/>
          <w:bCs/>
          <w:sz w:val="24"/>
          <w:szCs w:val="24"/>
          <w:lang w:val="sq-AL"/>
        </w:rPr>
        <w:t>Neni 1</w:t>
      </w:r>
    </w:p>
    <w:p w14:paraId="44EC6072" w14:textId="77777777" w:rsidR="003D43FB" w:rsidRPr="00C5391D" w:rsidRDefault="003D43FB" w:rsidP="003D43FB">
      <w:pPr>
        <w:autoSpaceDE w:val="0"/>
        <w:autoSpaceDN w:val="0"/>
        <w:adjustRightInd w:val="0"/>
        <w:spacing w:after="0" w:line="240" w:lineRule="auto"/>
        <w:ind w:left="4320"/>
        <w:rPr>
          <w:rFonts w:ascii="Times New Roman" w:hAnsi="Times New Roman" w:cs="Times New Roman"/>
          <w:b/>
          <w:bCs/>
          <w:sz w:val="24"/>
          <w:szCs w:val="24"/>
          <w:lang w:val="sq-AL"/>
        </w:rPr>
      </w:pPr>
    </w:p>
    <w:p w14:paraId="3B3CD506" w14:textId="31B504B9" w:rsidR="00420E2E" w:rsidRPr="00C5391D" w:rsidRDefault="008B0F7B">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Kudo në përmbajtjen e këtij ligji </w:t>
      </w:r>
      <w:r w:rsidR="00420E2E" w:rsidRPr="00C5391D">
        <w:rPr>
          <w:rFonts w:ascii="Times New Roman" w:hAnsi="Times New Roman" w:cs="Times New Roman"/>
          <w:sz w:val="24"/>
          <w:szCs w:val="24"/>
          <w:lang w:val="sq-AL"/>
        </w:rPr>
        <w:t>bëhen ndryshimet e mëposhtme:</w:t>
      </w:r>
    </w:p>
    <w:p w14:paraId="27C51854" w14:textId="77777777" w:rsidR="00420E2E" w:rsidRPr="00C5391D" w:rsidRDefault="00420E2E" w:rsidP="006F58BC">
      <w:pPr>
        <w:pStyle w:val="NoSpacing"/>
        <w:numPr>
          <w:ilvl w:val="0"/>
          <w:numId w:val="1"/>
        </w:numPr>
        <w:jc w:val="both"/>
        <w:rPr>
          <w:rFonts w:ascii="Times New Roman" w:hAnsi="Times New Roman" w:cs="Times New Roman"/>
          <w:sz w:val="24"/>
          <w:szCs w:val="24"/>
          <w:lang w:val="sq-AL"/>
        </w:rPr>
      </w:pPr>
      <w:r w:rsidRPr="00C5391D">
        <w:rPr>
          <w:rFonts w:ascii="Times New Roman" w:hAnsi="Times New Roman" w:cs="Times New Roman"/>
          <w:sz w:val="24"/>
          <w:szCs w:val="24"/>
          <w:lang w:val="sq-AL"/>
        </w:rPr>
        <w:t>Togëfjalës</w:t>
      </w:r>
      <w:r w:rsidR="004967B7" w:rsidRPr="00C5391D">
        <w:rPr>
          <w:rFonts w:ascii="Times New Roman" w:hAnsi="Times New Roman" w:cs="Times New Roman"/>
          <w:sz w:val="24"/>
          <w:szCs w:val="24"/>
          <w:lang w:val="sq-AL"/>
        </w:rPr>
        <w:t>h</w:t>
      </w:r>
      <w:r w:rsidRPr="00C5391D">
        <w:rPr>
          <w:rFonts w:ascii="Times New Roman" w:hAnsi="Times New Roman" w:cs="Times New Roman"/>
          <w:sz w:val="24"/>
          <w:szCs w:val="24"/>
          <w:lang w:val="sq-AL"/>
        </w:rPr>
        <w:t>i "sistemeve të menaxhimit financiar dhe kontrollit", zëvendësohet me togfjalëshin "sistemit të menaxhimit financiar dhe kontrollit";</w:t>
      </w:r>
    </w:p>
    <w:p w14:paraId="4F431D7D" w14:textId="77777777" w:rsidR="00420E2E" w:rsidRPr="00C5391D" w:rsidRDefault="00420E2E" w:rsidP="006F58BC">
      <w:pPr>
        <w:pStyle w:val="NoSpacing"/>
        <w:numPr>
          <w:ilvl w:val="0"/>
          <w:numId w:val="1"/>
        </w:numPr>
        <w:jc w:val="both"/>
        <w:rPr>
          <w:rFonts w:ascii="Times New Roman" w:hAnsi="Times New Roman" w:cs="Times New Roman"/>
          <w:sz w:val="24"/>
          <w:szCs w:val="24"/>
          <w:lang w:val="sq-AL"/>
        </w:rPr>
      </w:pPr>
      <w:r w:rsidRPr="00C5391D">
        <w:rPr>
          <w:rFonts w:ascii="Times New Roman" w:hAnsi="Times New Roman" w:cs="Times New Roman"/>
          <w:sz w:val="24"/>
          <w:szCs w:val="24"/>
          <w:lang w:val="sq-AL"/>
        </w:rPr>
        <w:t>Togëfjalëshi "Ministri i Financave", zëvendësohet me togfjalëshin "Ministri përgjegjës për financat";</w:t>
      </w:r>
    </w:p>
    <w:p w14:paraId="5CCF2F7B" w14:textId="77777777" w:rsidR="00A22CBC" w:rsidRDefault="00A22CBC" w:rsidP="006F58BC">
      <w:pPr>
        <w:pStyle w:val="NoSpacing"/>
        <w:numPr>
          <w:ilvl w:val="0"/>
          <w:numId w:val="1"/>
        </w:numPr>
        <w:jc w:val="both"/>
        <w:rPr>
          <w:rFonts w:ascii="Times New Roman" w:hAnsi="Times New Roman" w:cs="Times New Roman"/>
          <w:sz w:val="24"/>
          <w:szCs w:val="24"/>
          <w:lang w:val="sq-AL"/>
        </w:rPr>
      </w:pPr>
      <w:r w:rsidRPr="00C5391D">
        <w:rPr>
          <w:rFonts w:ascii="Times New Roman" w:hAnsi="Times New Roman" w:cs="Times New Roman"/>
          <w:sz w:val="24"/>
          <w:szCs w:val="24"/>
          <w:lang w:val="sq-AL"/>
        </w:rPr>
        <w:t>Togëfjalëshi "Ministria e Financave", zëvendësohet me togfjalëshin "Ministra përgjegjës</w:t>
      </w:r>
      <w:r w:rsidR="004967B7" w:rsidRPr="00C5391D">
        <w:rPr>
          <w:rFonts w:ascii="Times New Roman" w:hAnsi="Times New Roman" w:cs="Times New Roman"/>
          <w:sz w:val="24"/>
          <w:szCs w:val="24"/>
          <w:lang w:val="sq-AL"/>
        </w:rPr>
        <w:t xml:space="preserve">e </w:t>
      </w:r>
      <w:r w:rsidRPr="00C5391D">
        <w:rPr>
          <w:rFonts w:ascii="Times New Roman" w:hAnsi="Times New Roman" w:cs="Times New Roman"/>
          <w:sz w:val="24"/>
          <w:szCs w:val="24"/>
          <w:lang w:val="sq-AL"/>
        </w:rPr>
        <w:t>për financat";</w:t>
      </w:r>
    </w:p>
    <w:p w14:paraId="135D712E" w14:textId="26F84D8B" w:rsidR="00F27767" w:rsidRPr="00F27767" w:rsidRDefault="00F27767" w:rsidP="00F27767">
      <w:pPr>
        <w:pStyle w:val="NoSpacing"/>
        <w:numPr>
          <w:ilvl w:val="0"/>
          <w:numId w:val="1"/>
        </w:numPr>
        <w:jc w:val="both"/>
        <w:rPr>
          <w:rFonts w:ascii="Times New Roman" w:hAnsi="Times New Roman" w:cs="Times New Roman"/>
          <w:sz w:val="24"/>
          <w:szCs w:val="24"/>
          <w:lang w:val="sq-AL"/>
        </w:rPr>
      </w:pPr>
      <w:r w:rsidRPr="00C5391D">
        <w:rPr>
          <w:rFonts w:ascii="Times New Roman" w:hAnsi="Times New Roman" w:cs="Times New Roman"/>
          <w:sz w:val="24"/>
          <w:szCs w:val="24"/>
          <w:lang w:val="sq-AL"/>
        </w:rPr>
        <w:t>Togëfjalëshi "</w:t>
      </w:r>
      <w:r>
        <w:rPr>
          <w:rFonts w:ascii="Times New Roman" w:hAnsi="Times New Roman" w:cs="Times New Roman"/>
          <w:sz w:val="24"/>
          <w:szCs w:val="24"/>
          <w:lang w:val="sq-AL"/>
        </w:rPr>
        <w:t>Struktura përgjegjëse për</w:t>
      </w:r>
      <w:r w:rsidRPr="00C5391D">
        <w:rPr>
          <w:rFonts w:ascii="Times New Roman" w:hAnsi="Times New Roman" w:cs="Times New Roman"/>
          <w:sz w:val="24"/>
          <w:szCs w:val="24"/>
          <w:lang w:val="sq-AL"/>
        </w:rPr>
        <w:t xml:space="preserve"> menaxhimi</w:t>
      </w:r>
      <w:r w:rsidR="00813F78">
        <w:rPr>
          <w:rFonts w:ascii="Times New Roman" w:hAnsi="Times New Roman" w:cs="Times New Roman"/>
          <w:sz w:val="24"/>
          <w:szCs w:val="24"/>
          <w:lang w:val="sq-AL"/>
        </w:rPr>
        <w:t>n</w:t>
      </w:r>
      <w:r w:rsidRPr="00C5391D">
        <w:rPr>
          <w:rFonts w:ascii="Times New Roman" w:hAnsi="Times New Roman" w:cs="Times New Roman"/>
          <w:sz w:val="24"/>
          <w:szCs w:val="24"/>
          <w:lang w:val="sq-AL"/>
        </w:rPr>
        <w:t xml:space="preserve"> financiar dhe kontrolli</w:t>
      </w:r>
      <w:r w:rsidR="00813F78">
        <w:rPr>
          <w:rFonts w:ascii="Times New Roman" w:hAnsi="Times New Roman" w:cs="Times New Roman"/>
          <w:sz w:val="24"/>
          <w:szCs w:val="24"/>
          <w:lang w:val="sq-AL"/>
        </w:rPr>
        <w:t>n</w:t>
      </w:r>
      <w:r w:rsidRPr="00C5391D">
        <w:rPr>
          <w:rFonts w:ascii="Times New Roman" w:hAnsi="Times New Roman" w:cs="Times New Roman"/>
          <w:sz w:val="24"/>
          <w:szCs w:val="24"/>
          <w:lang w:val="sq-AL"/>
        </w:rPr>
        <w:t>", zëvendësohet me togfjalëshin "</w:t>
      </w:r>
      <w:r w:rsidRPr="00F27767">
        <w:rPr>
          <w:rFonts w:ascii="Times New Roman" w:hAnsi="Times New Roman" w:cs="Times New Roman"/>
          <w:sz w:val="24"/>
          <w:szCs w:val="24"/>
          <w:lang w:val="sq-AL"/>
        </w:rPr>
        <w:t xml:space="preserve"> </w:t>
      </w:r>
      <w:r>
        <w:rPr>
          <w:rFonts w:ascii="Times New Roman" w:hAnsi="Times New Roman" w:cs="Times New Roman"/>
          <w:sz w:val="24"/>
          <w:szCs w:val="24"/>
          <w:lang w:val="sq-AL"/>
        </w:rPr>
        <w:t>Struktura përgjegjëse për menaxhimi</w:t>
      </w:r>
      <w:r w:rsidR="00813F78">
        <w:rPr>
          <w:rFonts w:ascii="Times New Roman" w:hAnsi="Times New Roman" w:cs="Times New Roman"/>
          <w:sz w:val="24"/>
          <w:szCs w:val="24"/>
          <w:lang w:val="sq-AL"/>
        </w:rPr>
        <w:t>n</w:t>
      </w:r>
      <w:r>
        <w:rPr>
          <w:rFonts w:ascii="Times New Roman" w:hAnsi="Times New Roman" w:cs="Times New Roman"/>
          <w:sz w:val="24"/>
          <w:szCs w:val="24"/>
          <w:lang w:val="sq-AL"/>
        </w:rPr>
        <w:t xml:space="preserve"> financiar,</w:t>
      </w:r>
      <w:r w:rsidRPr="00C5391D">
        <w:rPr>
          <w:rFonts w:ascii="Times New Roman" w:hAnsi="Times New Roman" w:cs="Times New Roman"/>
          <w:sz w:val="24"/>
          <w:szCs w:val="24"/>
          <w:lang w:val="sq-AL"/>
        </w:rPr>
        <w:t xml:space="preserve"> kontrolli</w:t>
      </w:r>
      <w:r w:rsidR="00813F78">
        <w:rPr>
          <w:rFonts w:ascii="Times New Roman" w:hAnsi="Times New Roman" w:cs="Times New Roman"/>
          <w:sz w:val="24"/>
          <w:szCs w:val="24"/>
          <w:lang w:val="sq-AL"/>
        </w:rPr>
        <w:t>n</w:t>
      </w:r>
      <w:r>
        <w:rPr>
          <w:rFonts w:ascii="Times New Roman" w:hAnsi="Times New Roman" w:cs="Times New Roman"/>
          <w:sz w:val="24"/>
          <w:szCs w:val="24"/>
          <w:lang w:val="sq-AL"/>
        </w:rPr>
        <w:t xml:space="preserve"> </w:t>
      </w:r>
      <w:r w:rsidR="00E64E5C">
        <w:rPr>
          <w:rFonts w:ascii="Times New Roman" w:hAnsi="Times New Roman" w:cs="Times New Roman"/>
          <w:sz w:val="24"/>
          <w:szCs w:val="24"/>
          <w:lang w:val="sq-AL"/>
        </w:rPr>
        <w:t>dhe kontabiliteti</w:t>
      </w:r>
      <w:r w:rsidR="00813F78">
        <w:rPr>
          <w:rFonts w:ascii="Times New Roman" w:hAnsi="Times New Roman" w:cs="Times New Roman"/>
          <w:sz w:val="24"/>
          <w:szCs w:val="24"/>
          <w:lang w:val="sq-AL"/>
        </w:rPr>
        <w:t>n</w:t>
      </w:r>
      <w:r w:rsidRPr="00C5391D">
        <w:rPr>
          <w:rFonts w:ascii="Times New Roman" w:hAnsi="Times New Roman" w:cs="Times New Roman"/>
          <w:sz w:val="24"/>
          <w:szCs w:val="24"/>
          <w:lang w:val="sq-AL"/>
        </w:rPr>
        <w:t>";</w:t>
      </w:r>
    </w:p>
    <w:p w14:paraId="02CBAFFB" w14:textId="77777777" w:rsidR="0059219F" w:rsidRPr="00045B0A" w:rsidRDefault="00F60825" w:rsidP="00045B0A">
      <w:pPr>
        <w:pStyle w:val="NoSpacing"/>
        <w:numPr>
          <w:ilvl w:val="0"/>
          <w:numId w:val="1"/>
        </w:numPr>
        <w:jc w:val="both"/>
        <w:rPr>
          <w:rFonts w:ascii="Times New Roman" w:hAnsi="Times New Roman" w:cs="Times New Roman"/>
          <w:sz w:val="24"/>
          <w:szCs w:val="24"/>
          <w:lang w:val="sq-AL"/>
        </w:rPr>
      </w:pPr>
      <w:r w:rsidRPr="00C5391D">
        <w:rPr>
          <w:rFonts w:ascii="Times New Roman" w:hAnsi="Times New Roman" w:cs="Times New Roman"/>
          <w:sz w:val="24"/>
          <w:szCs w:val="24"/>
          <w:lang w:val="sq-AL"/>
        </w:rPr>
        <w:t>Togfjalëshi “veprimtari kontrolli” zëvendësohet me togfjalëshin “</w:t>
      </w:r>
      <w:r w:rsidR="008E1E1E" w:rsidRPr="00C5391D">
        <w:rPr>
          <w:rFonts w:ascii="Times New Roman" w:hAnsi="Times New Roman" w:cs="Times New Roman"/>
          <w:sz w:val="24"/>
          <w:szCs w:val="24"/>
          <w:lang w:val="sq-AL"/>
        </w:rPr>
        <w:t>A</w:t>
      </w:r>
      <w:r w:rsidR="004967B7" w:rsidRPr="00C5391D">
        <w:rPr>
          <w:rFonts w:ascii="Times New Roman" w:hAnsi="Times New Roman" w:cs="Times New Roman"/>
          <w:sz w:val="24"/>
          <w:szCs w:val="24"/>
          <w:lang w:val="sq-AL"/>
        </w:rPr>
        <w:t>ktivitete kontrolli”</w:t>
      </w:r>
      <w:r w:rsidR="00305238" w:rsidRPr="00C5391D">
        <w:rPr>
          <w:rFonts w:ascii="Times New Roman" w:hAnsi="Times New Roman" w:cs="Times New Roman"/>
          <w:sz w:val="24"/>
          <w:szCs w:val="24"/>
          <w:lang w:val="sq-AL"/>
        </w:rPr>
        <w:t>.</w:t>
      </w:r>
    </w:p>
    <w:p w14:paraId="5B2AE17C" w14:textId="77777777" w:rsidR="0059219F" w:rsidRPr="00C5391D" w:rsidRDefault="0059219F" w:rsidP="003D43FB">
      <w:pPr>
        <w:autoSpaceDE w:val="0"/>
        <w:autoSpaceDN w:val="0"/>
        <w:adjustRightInd w:val="0"/>
        <w:spacing w:after="0" w:line="240" w:lineRule="auto"/>
        <w:rPr>
          <w:rFonts w:ascii="Times New Roman" w:hAnsi="Times New Roman" w:cs="Times New Roman"/>
          <w:b/>
          <w:bCs/>
          <w:sz w:val="24"/>
          <w:szCs w:val="24"/>
          <w:lang w:val="sq-AL"/>
        </w:rPr>
      </w:pPr>
    </w:p>
    <w:p w14:paraId="17193FD2" w14:textId="77777777" w:rsidR="003D43FB" w:rsidRDefault="003D43FB" w:rsidP="00893B04">
      <w:pPr>
        <w:autoSpaceDE w:val="0"/>
        <w:autoSpaceDN w:val="0"/>
        <w:adjustRightInd w:val="0"/>
        <w:spacing w:after="0" w:line="240" w:lineRule="auto"/>
        <w:jc w:val="center"/>
        <w:rPr>
          <w:rFonts w:ascii="Times New Roman" w:hAnsi="Times New Roman" w:cs="Times New Roman"/>
          <w:b/>
          <w:bCs/>
          <w:sz w:val="24"/>
          <w:szCs w:val="24"/>
          <w:lang w:val="sq-AL"/>
        </w:rPr>
      </w:pPr>
      <w:r w:rsidRPr="00C5391D">
        <w:rPr>
          <w:rFonts w:ascii="Times New Roman" w:hAnsi="Times New Roman" w:cs="Times New Roman"/>
          <w:b/>
          <w:bCs/>
          <w:sz w:val="24"/>
          <w:szCs w:val="24"/>
          <w:lang w:val="sq-AL"/>
        </w:rPr>
        <w:t xml:space="preserve">Neni </w:t>
      </w:r>
      <w:r w:rsidR="00040F09" w:rsidRPr="00C5391D">
        <w:rPr>
          <w:rFonts w:ascii="Times New Roman" w:hAnsi="Times New Roman" w:cs="Times New Roman"/>
          <w:b/>
          <w:bCs/>
          <w:sz w:val="24"/>
          <w:szCs w:val="24"/>
          <w:lang w:val="sq-AL"/>
        </w:rPr>
        <w:t>2</w:t>
      </w:r>
    </w:p>
    <w:p w14:paraId="53F81851" w14:textId="77777777" w:rsidR="00CB1006" w:rsidRDefault="00CB1006" w:rsidP="00E41CCC">
      <w:pPr>
        <w:autoSpaceDE w:val="0"/>
        <w:autoSpaceDN w:val="0"/>
        <w:adjustRightInd w:val="0"/>
        <w:spacing w:after="0" w:line="240" w:lineRule="auto"/>
        <w:rPr>
          <w:rFonts w:ascii="Times New Roman" w:hAnsi="Times New Roman" w:cs="Times New Roman"/>
          <w:b/>
          <w:bCs/>
          <w:sz w:val="24"/>
          <w:szCs w:val="24"/>
          <w:lang w:val="sq-AL"/>
        </w:rPr>
      </w:pPr>
    </w:p>
    <w:p w14:paraId="6FC9C167" w14:textId="4B1EDF71" w:rsidR="00E41CCC" w:rsidRPr="00E81EF1" w:rsidRDefault="00E81EF1" w:rsidP="00E41CCC">
      <w:pPr>
        <w:autoSpaceDE w:val="0"/>
        <w:autoSpaceDN w:val="0"/>
        <w:adjustRightInd w:val="0"/>
        <w:spacing w:after="0" w:line="240" w:lineRule="auto"/>
        <w:rPr>
          <w:rFonts w:ascii="Times New Roman" w:hAnsi="Times New Roman" w:cs="Times New Roman"/>
          <w:bCs/>
          <w:sz w:val="24"/>
          <w:szCs w:val="24"/>
          <w:lang w:val="sq-AL"/>
        </w:rPr>
      </w:pPr>
      <w:r w:rsidRPr="00E81EF1">
        <w:rPr>
          <w:rFonts w:ascii="Times New Roman" w:hAnsi="Times New Roman" w:cs="Times New Roman"/>
          <w:bCs/>
          <w:sz w:val="24"/>
          <w:szCs w:val="24"/>
          <w:lang w:val="sq-AL"/>
        </w:rPr>
        <w:t>Në n</w:t>
      </w:r>
      <w:r w:rsidR="0073599B" w:rsidRPr="00E81EF1">
        <w:rPr>
          <w:rFonts w:ascii="Times New Roman" w:hAnsi="Times New Roman" w:cs="Times New Roman"/>
          <w:bCs/>
          <w:sz w:val="24"/>
          <w:szCs w:val="24"/>
          <w:lang w:val="sq-AL"/>
        </w:rPr>
        <w:t>eni</w:t>
      </w:r>
      <w:r w:rsidRPr="00E81EF1">
        <w:rPr>
          <w:rFonts w:ascii="Times New Roman" w:hAnsi="Times New Roman" w:cs="Times New Roman"/>
          <w:bCs/>
          <w:sz w:val="24"/>
          <w:szCs w:val="24"/>
          <w:lang w:val="sq-AL"/>
        </w:rPr>
        <w:t>n</w:t>
      </w:r>
      <w:r w:rsidR="0073599B" w:rsidRPr="00E81EF1">
        <w:rPr>
          <w:rFonts w:ascii="Times New Roman" w:hAnsi="Times New Roman" w:cs="Times New Roman"/>
          <w:bCs/>
          <w:sz w:val="24"/>
          <w:szCs w:val="24"/>
          <w:lang w:val="sq-AL"/>
        </w:rPr>
        <w:t xml:space="preserve"> 4</w:t>
      </w:r>
      <w:r w:rsidR="006352BF" w:rsidRPr="00E81EF1">
        <w:rPr>
          <w:rFonts w:ascii="Times New Roman" w:hAnsi="Times New Roman" w:cs="Times New Roman"/>
          <w:bCs/>
          <w:sz w:val="24"/>
          <w:szCs w:val="24"/>
          <w:lang w:val="sq-AL"/>
        </w:rPr>
        <w:t xml:space="preserve">, </w:t>
      </w:r>
      <w:r w:rsidRPr="00E81EF1">
        <w:rPr>
          <w:rFonts w:ascii="Times New Roman" w:hAnsi="Times New Roman" w:cs="Times New Roman"/>
          <w:bCs/>
          <w:sz w:val="24"/>
          <w:szCs w:val="24"/>
          <w:lang w:val="sq-AL"/>
        </w:rPr>
        <w:t>pikat 1,</w:t>
      </w:r>
      <w:r w:rsidR="00A26464">
        <w:rPr>
          <w:rFonts w:ascii="Times New Roman" w:hAnsi="Times New Roman" w:cs="Times New Roman"/>
          <w:bCs/>
          <w:sz w:val="24"/>
          <w:szCs w:val="24"/>
          <w:lang w:val="sq-AL"/>
        </w:rPr>
        <w:t xml:space="preserve"> </w:t>
      </w:r>
      <w:r w:rsidRPr="00E81EF1">
        <w:rPr>
          <w:rFonts w:ascii="Times New Roman" w:hAnsi="Times New Roman" w:cs="Times New Roman"/>
          <w:bCs/>
          <w:sz w:val="24"/>
          <w:szCs w:val="24"/>
          <w:lang w:val="sq-AL"/>
        </w:rPr>
        <w:t>3, 9,</w:t>
      </w:r>
      <w:r w:rsidR="00A26464">
        <w:rPr>
          <w:rFonts w:ascii="Times New Roman" w:hAnsi="Times New Roman" w:cs="Times New Roman"/>
          <w:bCs/>
          <w:sz w:val="24"/>
          <w:szCs w:val="24"/>
          <w:lang w:val="sq-AL"/>
        </w:rPr>
        <w:t xml:space="preserve"> </w:t>
      </w:r>
      <w:r w:rsidRPr="00E81EF1">
        <w:rPr>
          <w:rFonts w:ascii="Times New Roman" w:hAnsi="Times New Roman" w:cs="Times New Roman"/>
          <w:bCs/>
          <w:sz w:val="24"/>
          <w:szCs w:val="24"/>
          <w:lang w:val="sq-AL"/>
        </w:rPr>
        <w:t>17,</w:t>
      </w:r>
      <w:r w:rsidR="00A26464">
        <w:rPr>
          <w:rFonts w:ascii="Times New Roman" w:hAnsi="Times New Roman" w:cs="Times New Roman"/>
          <w:bCs/>
          <w:sz w:val="24"/>
          <w:szCs w:val="24"/>
          <w:lang w:val="sq-AL"/>
        </w:rPr>
        <w:t xml:space="preserve"> </w:t>
      </w:r>
      <w:r w:rsidRPr="00E81EF1">
        <w:rPr>
          <w:rFonts w:ascii="Times New Roman" w:hAnsi="Times New Roman" w:cs="Times New Roman"/>
          <w:bCs/>
          <w:sz w:val="24"/>
          <w:szCs w:val="24"/>
          <w:lang w:val="sq-AL"/>
        </w:rPr>
        <w:t>18,</w:t>
      </w:r>
      <w:r w:rsidR="00A26464">
        <w:rPr>
          <w:rFonts w:ascii="Times New Roman" w:hAnsi="Times New Roman" w:cs="Times New Roman"/>
          <w:bCs/>
          <w:sz w:val="24"/>
          <w:szCs w:val="24"/>
          <w:lang w:val="sq-AL"/>
        </w:rPr>
        <w:t xml:space="preserve"> </w:t>
      </w:r>
      <w:r w:rsidRPr="00E81EF1">
        <w:rPr>
          <w:rFonts w:ascii="Times New Roman" w:hAnsi="Times New Roman" w:cs="Times New Roman"/>
          <w:bCs/>
          <w:sz w:val="24"/>
          <w:szCs w:val="24"/>
          <w:lang w:val="sq-AL"/>
        </w:rPr>
        <w:t xml:space="preserve">26 </w:t>
      </w:r>
      <w:r w:rsidR="0073599B" w:rsidRPr="00E81EF1">
        <w:rPr>
          <w:rFonts w:ascii="Times New Roman" w:hAnsi="Times New Roman" w:cs="Times New Roman"/>
          <w:bCs/>
          <w:sz w:val="24"/>
          <w:szCs w:val="24"/>
          <w:lang w:val="sq-AL"/>
        </w:rPr>
        <w:t>ndrysh</w:t>
      </w:r>
      <w:r w:rsidRPr="00E81EF1">
        <w:rPr>
          <w:rFonts w:ascii="Times New Roman" w:hAnsi="Times New Roman" w:cs="Times New Roman"/>
          <w:bCs/>
          <w:sz w:val="24"/>
          <w:szCs w:val="24"/>
          <w:lang w:val="sq-AL"/>
        </w:rPr>
        <w:t>ohen si më poshtë</w:t>
      </w:r>
      <w:r w:rsidR="006352BF" w:rsidRPr="00E81EF1">
        <w:rPr>
          <w:rFonts w:ascii="Times New Roman" w:hAnsi="Times New Roman" w:cs="Times New Roman"/>
          <w:bCs/>
          <w:sz w:val="24"/>
          <w:szCs w:val="24"/>
          <w:lang w:val="sq-AL"/>
        </w:rPr>
        <w:t>:</w:t>
      </w:r>
    </w:p>
    <w:p w14:paraId="2A0D6E6D" w14:textId="77777777" w:rsidR="00CB1006" w:rsidRPr="00E81EF1" w:rsidRDefault="00CB1006" w:rsidP="00E41CCC">
      <w:pPr>
        <w:autoSpaceDE w:val="0"/>
        <w:autoSpaceDN w:val="0"/>
        <w:adjustRightInd w:val="0"/>
        <w:spacing w:after="0" w:line="240" w:lineRule="auto"/>
        <w:rPr>
          <w:rFonts w:ascii="Times New Roman" w:hAnsi="Times New Roman" w:cs="Times New Roman"/>
          <w:bCs/>
          <w:sz w:val="24"/>
          <w:szCs w:val="24"/>
          <w:lang w:val="sq-AL"/>
        </w:rPr>
      </w:pPr>
    </w:p>
    <w:p w14:paraId="4811A6C7" w14:textId="6EE4DDDD" w:rsidR="00E41CCC" w:rsidRPr="00A26464" w:rsidRDefault="00A26464" w:rsidP="001A4137">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b/>
          <w:bCs/>
          <w:sz w:val="24"/>
          <w:szCs w:val="24"/>
          <w:lang w:val="sq-AL"/>
        </w:rPr>
      </w:pPr>
      <w:r w:rsidRPr="00A26464">
        <w:rPr>
          <w:rFonts w:ascii="Times New Roman" w:hAnsi="Times New Roman" w:cs="Times New Roman"/>
          <w:sz w:val="24"/>
          <w:szCs w:val="24"/>
          <w:lang w:val="sq-AL"/>
        </w:rPr>
        <w:t>Pika 1</w:t>
      </w:r>
      <w:r w:rsidR="006F57D6">
        <w:rPr>
          <w:rFonts w:ascii="Times New Roman" w:hAnsi="Times New Roman" w:cs="Times New Roman"/>
          <w:sz w:val="24"/>
          <w:szCs w:val="24"/>
          <w:lang w:val="sq-AL"/>
        </w:rPr>
        <w:t>,</w:t>
      </w:r>
      <w:r w:rsidR="00E41CCC" w:rsidRPr="00A26464">
        <w:rPr>
          <w:rFonts w:ascii="Times New Roman" w:hAnsi="Times New Roman" w:cs="Times New Roman"/>
          <w:sz w:val="24"/>
          <w:szCs w:val="24"/>
          <w:lang w:val="sq-AL"/>
        </w:rPr>
        <w:t xml:space="preserve"> </w:t>
      </w:r>
      <w:r w:rsidR="00E41CCC" w:rsidRPr="00A26464">
        <w:rPr>
          <w:rFonts w:ascii="Times New Roman" w:hAnsi="Times New Roman"/>
          <w:sz w:val="24"/>
          <w:szCs w:val="24"/>
        </w:rPr>
        <w:t>“Kontrolli i brendshëm financiar publik (KBFP</w:t>
      </w:r>
      <w:r w:rsidR="00E41CCC" w:rsidRPr="00A26464">
        <w:rPr>
          <w:rFonts w:ascii="Times New Roman" w:hAnsi="Times New Roman"/>
          <w:b/>
          <w:bCs/>
          <w:sz w:val="24"/>
          <w:szCs w:val="24"/>
        </w:rPr>
        <w:t>)</w:t>
      </w:r>
      <w:r w:rsidR="00E41CCC" w:rsidRPr="00A26464">
        <w:rPr>
          <w:rFonts w:ascii="Times New Roman" w:hAnsi="Times New Roman"/>
          <w:sz w:val="24"/>
          <w:szCs w:val="24"/>
        </w:rPr>
        <w:t xml:space="preserve">” </w:t>
      </w:r>
      <w:r w:rsidR="00E41CCC" w:rsidRPr="00A26464">
        <w:rPr>
          <w:rStyle w:val="q4iawc"/>
          <w:rFonts w:ascii="Times New Roman" w:hAnsi="Times New Roman" w:cs="Times New Roman"/>
          <w:sz w:val="24"/>
          <w:szCs w:val="24"/>
          <w:lang w:val="sq-AL"/>
        </w:rPr>
        <w:t xml:space="preserve">Sistemi i kontrollit </w:t>
      </w:r>
      <w:r w:rsidR="00E41CCC" w:rsidRPr="00A26464">
        <w:rPr>
          <w:rStyle w:val="q4iawc"/>
          <w:rFonts w:ascii="Times New Roman" w:hAnsi="Times New Roman" w:cs="Times New Roman"/>
          <w:sz w:val="24"/>
          <w:szCs w:val="24"/>
          <w:lang w:val="sq-AL"/>
        </w:rPr>
        <w:lastRenderedPageBreak/>
        <w:t xml:space="preserve">të brendshëm financiar publik është </w:t>
      </w:r>
      <w:r w:rsidR="00E41CCC" w:rsidRPr="00A26464">
        <w:rPr>
          <w:rStyle w:val="q4iawc"/>
          <w:rFonts w:ascii="Times New Roman" w:hAnsi="Times New Roman"/>
          <w:sz w:val="24"/>
          <w:szCs w:val="24"/>
          <w:lang w:val="sq-AL"/>
        </w:rPr>
        <w:t>tërësia e</w:t>
      </w:r>
      <w:r w:rsidR="00E41CCC" w:rsidRPr="00A26464">
        <w:rPr>
          <w:rStyle w:val="q4iawc"/>
          <w:rFonts w:ascii="Times New Roman" w:hAnsi="Times New Roman" w:cs="Times New Roman"/>
          <w:sz w:val="24"/>
          <w:szCs w:val="24"/>
          <w:lang w:val="sq-AL"/>
        </w:rPr>
        <w:t xml:space="preserve"> kontrolleve të vendosura nga njësitë publike </w:t>
      </w:r>
      <w:r w:rsidR="00E41CCC" w:rsidRPr="00A26464">
        <w:rPr>
          <w:rStyle w:val="q4iawc"/>
          <w:rFonts w:ascii="Times New Roman" w:hAnsi="Times New Roman"/>
          <w:sz w:val="24"/>
          <w:szCs w:val="24"/>
          <w:lang w:val="sq-AL"/>
        </w:rPr>
        <w:t>me qëllim</w:t>
      </w:r>
      <w:r w:rsidR="00E41CCC" w:rsidRPr="00A26464">
        <w:rPr>
          <w:rStyle w:val="q4iawc"/>
          <w:rFonts w:ascii="Times New Roman" w:hAnsi="Times New Roman" w:cs="Times New Roman"/>
          <w:sz w:val="24"/>
          <w:szCs w:val="24"/>
          <w:lang w:val="sq-AL"/>
        </w:rPr>
        <w:t xml:space="preserve"> administrimi</w:t>
      </w:r>
      <w:r w:rsidR="00E41CCC" w:rsidRPr="00A26464">
        <w:rPr>
          <w:rStyle w:val="q4iawc"/>
          <w:rFonts w:ascii="Times New Roman" w:hAnsi="Times New Roman"/>
          <w:sz w:val="24"/>
          <w:szCs w:val="24"/>
          <w:lang w:val="sq-AL"/>
        </w:rPr>
        <w:t>n e</w:t>
      </w:r>
      <w:r w:rsidR="00E41CCC" w:rsidRPr="00A26464">
        <w:rPr>
          <w:rStyle w:val="q4iawc"/>
          <w:rFonts w:ascii="Times New Roman" w:hAnsi="Times New Roman" w:cs="Times New Roman"/>
          <w:sz w:val="24"/>
          <w:szCs w:val="24"/>
          <w:lang w:val="sq-AL"/>
        </w:rPr>
        <w:t xml:space="preserve"> suksesshëm dhe arritje</w:t>
      </w:r>
      <w:r w:rsidR="00E41CCC" w:rsidRPr="00A26464">
        <w:rPr>
          <w:rStyle w:val="q4iawc"/>
          <w:rFonts w:ascii="Times New Roman" w:hAnsi="Times New Roman"/>
          <w:sz w:val="24"/>
          <w:szCs w:val="24"/>
          <w:lang w:val="sq-AL"/>
        </w:rPr>
        <w:t>n e</w:t>
      </w:r>
      <w:r w:rsidR="00E41CCC" w:rsidRPr="00A26464">
        <w:rPr>
          <w:rStyle w:val="q4iawc"/>
          <w:rFonts w:ascii="Times New Roman" w:hAnsi="Times New Roman" w:cs="Times New Roman"/>
          <w:sz w:val="24"/>
          <w:szCs w:val="24"/>
          <w:lang w:val="sq-AL"/>
        </w:rPr>
        <w:t xml:space="preserve"> objektivave të njësive publike</w:t>
      </w:r>
      <w:r w:rsidR="00E41CCC" w:rsidRPr="00A26464">
        <w:rPr>
          <w:rStyle w:val="q4iawc"/>
          <w:rFonts w:ascii="Times New Roman" w:hAnsi="Times New Roman"/>
          <w:sz w:val="24"/>
          <w:szCs w:val="24"/>
          <w:lang w:val="sq-AL"/>
        </w:rPr>
        <w:t xml:space="preserve"> në përputhje me legjislacionin përkatës, kërkesat buxhetore si dhe me parimet e menaxhimit </w:t>
      </w:r>
      <w:r w:rsidR="00A522E5" w:rsidRPr="00A26464">
        <w:rPr>
          <w:rStyle w:val="q4iawc"/>
          <w:rFonts w:ascii="Times New Roman" w:hAnsi="Times New Roman"/>
          <w:sz w:val="24"/>
          <w:szCs w:val="24"/>
          <w:lang w:val="sq-AL"/>
        </w:rPr>
        <w:t xml:space="preserve">të shëndoshë </w:t>
      </w:r>
      <w:r w:rsidR="00E41CCC" w:rsidRPr="00A26464">
        <w:rPr>
          <w:rStyle w:val="q4iawc"/>
          <w:rFonts w:ascii="Times New Roman" w:hAnsi="Times New Roman"/>
          <w:sz w:val="24"/>
          <w:szCs w:val="24"/>
          <w:lang w:val="sq-AL"/>
        </w:rPr>
        <w:t>financiar me transparencë, efektivitet, efiçiencë dhe ekonomi</w:t>
      </w:r>
      <w:r w:rsidR="00E41CCC" w:rsidRPr="00A26464">
        <w:rPr>
          <w:rStyle w:val="q4iawc"/>
          <w:rFonts w:ascii="Times New Roman" w:hAnsi="Times New Roman" w:cs="Times New Roman"/>
          <w:sz w:val="24"/>
          <w:szCs w:val="24"/>
          <w:lang w:val="sq-AL"/>
        </w:rPr>
        <w:t>.</w:t>
      </w:r>
      <w:r w:rsidR="00E41CCC" w:rsidRPr="00A26464">
        <w:rPr>
          <w:rStyle w:val="viiyi"/>
          <w:rFonts w:ascii="Times New Roman" w:hAnsi="Times New Roman" w:cs="Times New Roman"/>
          <w:sz w:val="24"/>
          <w:szCs w:val="24"/>
          <w:lang w:val="sq-AL"/>
        </w:rPr>
        <w:t xml:space="preserve"> </w:t>
      </w:r>
      <w:r w:rsidR="00E41CCC" w:rsidRPr="00A26464">
        <w:rPr>
          <w:rStyle w:val="q4iawc"/>
          <w:rFonts w:ascii="Times New Roman" w:hAnsi="Times New Roman"/>
          <w:sz w:val="24"/>
          <w:szCs w:val="24"/>
          <w:lang w:val="sq-AL"/>
        </w:rPr>
        <w:t>Kontrolli i</w:t>
      </w:r>
      <w:r w:rsidR="00E41CCC" w:rsidRPr="00A26464">
        <w:rPr>
          <w:rStyle w:val="q4iawc"/>
          <w:rFonts w:ascii="Times New Roman" w:hAnsi="Times New Roman" w:cs="Times New Roman"/>
          <w:sz w:val="24"/>
          <w:szCs w:val="24"/>
          <w:lang w:val="sq-AL"/>
        </w:rPr>
        <w:t xml:space="preserve"> brendshëm financ</w:t>
      </w:r>
      <w:r w:rsidR="00E41CCC" w:rsidRPr="00A26464">
        <w:rPr>
          <w:rStyle w:val="q4iawc"/>
          <w:rFonts w:ascii="Times New Roman" w:hAnsi="Times New Roman"/>
          <w:sz w:val="24"/>
          <w:szCs w:val="24"/>
          <w:lang w:val="sq-AL"/>
        </w:rPr>
        <w:t>iar publik përfshin menaxhimin financiar dhe</w:t>
      </w:r>
      <w:r w:rsidR="00E41CCC" w:rsidRPr="00A26464">
        <w:rPr>
          <w:rStyle w:val="q4iawc"/>
          <w:rFonts w:ascii="Times New Roman" w:hAnsi="Times New Roman" w:cs="Times New Roman"/>
          <w:sz w:val="24"/>
          <w:szCs w:val="24"/>
          <w:lang w:val="sq-AL"/>
        </w:rPr>
        <w:t xml:space="preserve"> kontrollin, auditimin e brendshëm dhe </w:t>
      </w:r>
      <w:r w:rsidR="00E41CCC" w:rsidRPr="00A26464">
        <w:rPr>
          <w:rStyle w:val="q4iawc"/>
          <w:rFonts w:ascii="Times New Roman" w:hAnsi="Times New Roman"/>
          <w:sz w:val="24"/>
          <w:szCs w:val="24"/>
          <w:lang w:val="sq-AL"/>
        </w:rPr>
        <w:t xml:space="preserve">strukturat përgjegjëse për </w:t>
      </w:r>
      <w:r w:rsidR="00E41CCC" w:rsidRPr="00A26464">
        <w:rPr>
          <w:rStyle w:val="q4iawc"/>
          <w:rFonts w:ascii="Times New Roman" w:hAnsi="Times New Roman" w:cs="Times New Roman"/>
          <w:sz w:val="24"/>
          <w:szCs w:val="24"/>
          <w:lang w:val="sq-AL"/>
        </w:rPr>
        <w:t>menaxhimin financiar dhe kontrollin dhe auditimin e brendshëm.”</w:t>
      </w:r>
    </w:p>
    <w:p w14:paraId="6837F0FD" w14:textId="77777777" w:rsidR="00E41CCC" w:rsidRDefault="00E41CCC" w:rsidP="00E41CCC">
      <w:pPr>
        <w:autoSpaceDE w:val="0"/>
        <w:autoSpaceDN w:val="0"/>
        <w:adjustRightInd w:val="0"/>
        <w:spacing w:after="0" w:line="240" w:lineRule="auto"/>
        <w:rPr>
          <w:rFonts w:ascii="Times New Roman" w:hAnsi="Times New Roman" w:cs="Times New Roman"/>
          <w:b/>
          <w:bCs/>
          <w:sz w:val="24"/>
          <w:szCs w:val="24"/>
          <w:lang w:val="sq-AL"/>
        </w:rPr>
      </w:pPr>
    </w:p>
    <w:p w14:paraId="4A577587" w14:textId="78FF22BE" w:rsidR="00E41CCC" w:rsidRPr="00A26464" w:rsidRDefault="00A26464" w:rsidP="00007C67">
      <w:pPr>
        <w:pStyle w:val="ListParagraph"/>
        <w:widowControl w:val="0"/>
        <w:numPr>
          <w:ilvl w:val="0"/>
          <w:numId w:val="8"/>
        </w:numPr>
        <w:autoSpaceDE w:val="0"/>
        <w:autoSpaceDN w:val="0"/>
        <w:adjustRightInd w:val="0"/>
        <w:spacing w:after="0" w:line="240" w:lineRule="auto"/>
        <w:jc w:val="both"/>
        <w:rPr>
          <w:rFonts w:ascii="Times New Roman" w:hAnsi="Times New Roman"/>
          <w:sz w:val="24"/>
          <w:szCs w:val="24"/>
        </w:rPr>
      </w:pPr>
      <w:r w:rsidRPr="00A26464">
        <w:rPr>
          <w:rFonts w:ascii="Times New Roman" w:hAnsi="Times New Roman" w:cs="Times New Roman"/>
          <w:sz w:val="24"/>
          <w:szCs w:val="24"/>
          <w:lang w:val="sq-AL"/>
        </w:rPr>
        <w:t>P</w:t>
      </w:r>
      <w:r w:rsidR="00E41CCC" w:rsidRPr="00A26464">
        <w:rPr>
          <w:rFonts w:ascii="Times New Roman" w:hAnsi="Times New Roman" w:cs="Times New Roman"/>
          <w:sz w:val="24"/>
          <w:szCs w:val="24"/>
          <w:lang w:val="sq-AL"/>
        </w:rPr>
        <w:t>ika 3</w:t>
      </w:r>
      <w:r w:rsidR="006F57D6">
        <w:rPr>
          <w:rFonts w:ascii="Times New Roman" w:hAnsi="Times New Roman" w:cs="Times New Roman"/>
          <w:sz w:val="24"/>
          <w:szCs w:val="24"/>
          <w:lang w:val="sq-AL"/>
        </w:rPr>
        <w:t>,</w:t>
      </w:r>
      <w:r w:rsidR="00E41CCC" w:rsidRPr="00A26464">
        <w:rPr>
          <w:rFonts w:ascii="Times New Roman" w:hAnsi="Times New Roman" w:cs="Times New Roman"/>
          <w:sz w:val="24"/>
          <w:szCs w:val="24"/>
          <w:lang w:val="sq-AL"/>
        </w:rPr>
        <w:t xml:space="preserve"> </w:t>
      </w:r>
      <w:r w:rsidR="00E41CCC" w:rsidRPr="00A26464">
        <w:rPr>
          <w:rFonts w:ascii="Times New Roman" w:hAnsi="Times New Roman"/>
          <w:sz w:val="24"/>
          <w:szCs w:val="24"/>
        </w:rPr>
        <w:t>“Kontroll</w:t>
      </w:r>
      <w:r w:rsidR="00A522E5" w:rsidRPr="00A26464">
        <w:rPr>
          <w:rFonts w:ascii="Times New Roman" w:hAnsi="Times New Roman"/>
          <w:sz w:val="24"/>
          <w:szCs w:val="24"/>
        </w:rPr>
        <w:t>i</w:t>
      </w:r>
      <w:r w:rsidR="00E41CCC" w:rsidRPr="00A26464">
        <w:rPr>
          <w:rFonts w:ascii="Times New Roman" w:hAnsi="Times New Roman"/>
          <w:sz w:val="24"/>
          <w:szCs w:val="24"/>
        </w:rPr>
        <w:t xml:space="preserve"> i brendshëm” është procesi integral i vendosur nga titullari i njësisë publike, brenda objektivave të tij qeverisës, për të ndihmuar në kryerjen e veprimtarive të njësisë publike, me ekonomi, efektivitet dhe efiçencë.”</w:t>
      </w:r>
    </w:p>
    <w:p w14:paraId="18448F71" w14:textId="77777777" w:rsidR="004D10B8" w:rsidRDefault="004D10B8" w:rsidP="00E41CCC">
      <w:pPr>
        <w:autoSpaceDE w:val="0"/>
        <w:autoSpaceDN w:val="0"/>
        <w:adjustRightInd w:val="0"/>
        <w:spacing w:after="0" w:line="240" w:lineRule="auto"/>
        <w:jc w:val="both"/>
        <w:rPr>
          <w:rFonts w:ascii="Times New Roman" w:hAnsi="Times New Roman"/>
          <w:sz w:val="24"/>
          <w:szCs w:val="24"/>
        </w:rPr>
      </w:pPr>
    </w:p>
    <w:p w14:paraId="2BD84079" w14:textId="56EEF6C2" w:rsidR="003D43FB" w:rsidRPr="00A26464" w:rsidRDefault="00A26464" w:rsidP="00D63A27">
      <w:pPr>
        <w:pStyle w:val="ListParagraph"/>
        <w:widowControl w:val="0"/>
        <w:numPr>
          <w:ilvl w:val="0"/>
          <w:numId w:val="8"/>
        </w:numPr>
        <w:overflowPunct w:val="0"/>
        <w:autoSpaceDE w:val="0"/>
        <w:autoSpaceDN w:val="0"/>
        <w:adjustRightInd w:val="0"/>
        <w:spacing w:after="0" w:line="234" w:lineRule="auto"/>
        <w:jc w:val="both"/>
        <w:rPr>
          <w:rFonts w:ascii="Times New Roman" w:hAnsi="Times New Roman"/>
          <w:sz w:val="24"/>
          <w:szCs w:val="24"/>
        </w:rPr>
      </w:pPr>
      <w:r w:rsidRPr="00A26464">
        <w:rPr>
          <w:rFonts w:ascii="Times New Roman" w:hAnsi="Times New Roman"/>
          <w:sz w:val="24"/>
          <w:szCs w:val="24"/>
        </w:rPr>
        <w:t>P</w:t>
      </w:r>
      <w:r w:rsidR="00597258" w:rsidRPr="00A26464">
        <w:rPr>
          <w:rFonts w:ascii="Times New Roman" w:hAnsi="Times New Roman"/>
          <w:sz w:val="24"/>
          <w:szCs w:val="24"/>
        </w:rPr>
        <w:t>ika</w:t>
      </w:r>
      <w:r w:rsidR="00FD0CA7">
        <w:rPr>
          <w:rFonts w:ascii="Times New Roman" w:hAnsi="Times New Roman"/>
          <w:sz w:val="24"/>
          <w:szCs w:val="24"/>
        </w:rPr>
        <w:t xml:space="preserve"> </w:t>
      </w:r>
      <w:r w:rsidR="00597258" w:rsidRPr="00A26464">
        <w:rPr>
          <w:rFonts w:ascii="Times New Roman" w:hAnsi="Times New Roman"/>
          <w:sz w:val="24"/>
          <w:szCs w:val="24"/>
        </w:rPr>
        <w:t>9</w:t>
      </w:r>
      <w:r w:rsidRPr="00A26464">
        <w:rPr>
          <w:rFonts w:ascii="Times New Roman" w:hAnsi="Times New Roman"/>
          <w:sz w:val="24"/>
          <w:szCs w:val="24"/>
        </w:rPr>
        <w:t>,</w:t>
      </w:r>
      <w:r w:rsidR="00FD0CA7">
        <w:rPr>
          <w:rFonts w:ascii="Times New Roman" w:hAnsi="Times New Roman"/>
          <w:sz w:val="24"/>
          <w:szCs w:val="24"/>
        </w:rPr>
        <w:t xml:space="preserve"> </w:t>
      </w:r>
      <w:r w:rsidR="00602A2B" w:rsidRPr="00A26464">
        <w:rPr>
          <w:rFonts w:ascii="Times New Roman" w:hAnsi="Times New Roman"/>
          <w:sz w:val="24"/>
          <w:szCs w:val="24"/>
        </w:rPr>
        <w:t xml:space="preserve">“Përgjegjshmëria menaxheriale” është detyrimi i menaxherëve që në kryerjen e veprimtarive dhe marrjen e vendimeve të tyre, të respektojnë parimet e menaxhimit të shëndoshë financiar, të ligjshmërisë e të transparencës në administrim, si dhe të përgjigjen për veprimet dhe vendimet e tyre dhe </w:t>
      </w:r>
      <w:r w:rsidR="00602A2B" w:rsidRPr="00A26464">
        <w:rPr>
          <w:rStyle w:val="q4iawc"/>
          <w:rFonts w:ascii="Times New Roman" w:hAnsi="Times New Roman"/>
          <w:sz w:val="24"/>
          <w:szCs w:val="24"/>
          <w:lang w:val="sq-AL"/>
        </w:rPr>
        <w:t xml:space="preserve">të </w:t>
      </w:r>
      <w:r w:rsidR="00602A2B" w:rsidRPr="00A26464">
        <w:rPr>
          <w:rStyle w:val="q4iawc"/>
          <w:rFonts w:ascii="Times New Roman" w:hAnsi="Times New Roman" w:cs="Times New Roman"/>
          <w:sz w:val="24"/>
          <w:szCs w:val="24"/>
          <w:lang w:val="sq-AL"/>
        </w:rPr>
        <w:t>atyre personave që i</w:t>
      </w:r>
      <w:r w:rsidR="00602A2B" w:rsidRPr="00A26464">
        <w:rPr>
          <w:rStyle w:val="q4iawc"/>
          <w:rFonts w:ascii="Times New Roman" w:hAnsi="Times New Roman"/>
          <w:sz w:val="24"/>
          <w:szCs w:val="24"/>
          <w:lang w:val="sq-AL"/>
        </w:rPr>
        <w:t>u</w:t>
      </w:r>
      <w:r w:rsidR="00602A2B" w:rsidRPr="00A26464">
        <w:rPr>
          <w:rStyle w:val="q4iawc"/>
          <w:rFonts w:ascii="Times New Roman" w:hAnsi="Times New Roman" w:cs="Times New Roman"/>
          <w:sz w:val="24"/>
          <w:szCs w:val="24"/>
          <w:lang w:val="sq-AL"/>
        </w:rPr>
        <w:t xml:space="preserve"> kanë </w:t>
      </w:r>
      <w:r w:rsidR="00602A2B" w:rsidRPr="00A26464">
        <w:rPr>
          <w:rStyle w:val="q4iawc"/>
          <w:rFonts w:ascii="Times New Roman" w:hAnsi="Times New Roman"/>
          <w:sz w:val="24"/>
          <w:szCs w:val="24"/>
          <w:lang w:val="sq-AL"/>
        </w:rPr>
        <w:t>caktuar</w:t>
      </w:r>
      <w:r w:rsidR="00602A2B" w:rsidRPr="00A26464">
        <w:rPr>
          <w:rStyle w:val="q4iawc"/>
          <w:rFonts w:ascii="Times New Roman" w:hAnsi="Times New Roman" w:cs="Times New Roman"/>
          <w:sz w:val="24"/>
          <w:szCs w:val="24"/>
          <w:lang w:val="sq-AL"/>
        </w:rPr>
        <w:t xml:space="preserve"> ose deleguar kompetencat dhe përgjegjësitë </w:t>
      </w:r>
      <w:r w:rsidR="00A522E5" w:rsidRPr="00A26464">
        <w:rPr>
          <w:rStyle w:val="q4iawc"/>
          <w:rFonts w:ascii="Times New Roman" w:hAnsi="Times New Roman" w:cs="Times New Roman"/>
          <w:sz w:val="24"/>
          <w:szCs w:val="24"/>
          <w:lang w:val="sq-AL"/>
        </w:rPr>
        <w:t xml:space="preserve">e tyre </w:t>
      </w:r>
      <w:r w:rsidR="00602A2B" w:rsidRPr="00A26464">
        <w:rPr>
          <w:rStyle w:val="q4iawc"/>
          <w:rFonts w:ascii="Times New Roman" w:hAnsi="Times New Roman" w:cs="Times New Roman"/>
          <w:sz w:val="24"/>
          <w:szCs w:val="24"/>
          <w:lang w:val="sq-AL"/>
        </w:rPr>
        <w:t>në përputhje me ligjet në fuqi</w:t>
      </w:r>
      <w:r w:rsidR="00602A2B" w:rsidRPr="00A26464">
        <w:rPr>
          <w:rFonts w:ascii="Times New Roman" w:hAnsi="Times New Roman"/>
          <w:sz w:val="24"/>
          <w:szCs w:val="24"/>
        </w:rPr>
        <w:t>.</w:t>
      </w:r>
    </w:p>
    <w:p w14:paraId="61BEBE08" w14:textId="77777777" w:rsidR="0073599B" w:rsidRDefault="0073599B" w:rsidP="0073599B">
      <w:pPr>
        <w:autoSpaceDE w:val="0"/>
        <w:autoSpaceDN w:val="0"/>
        <w:adjustRightInd w:val="0"/>
        <w:spacing w:after="0" w:line="240" w:lineRule="auto"/>
        <w:rPr>
          <w:rFonts w:ascii="Times New Roman" w:hAnsi="Times New Roman"/>
          <w:sz w:val="24"/>
          <w:szCs w:val="24"/>
        </w:rPr>
      </w:pPr>
    </w:p>
    <w:p w14:paraId="60F90337" w14:textId="776FE1AD" w:rsidR="0073599B" w:rsidRPr="00A26464" w:rsidRDefault="00A26464" w:rsidP="00D86AFE">
      <w:pPr>
        <w:pStyle w:val="ListParagraph"/>
        <w:widowControl w:val="0"/>
        <w:numPr>
          <w:ilvl w:val="0"/>
          <w:numId w:val="8"/>
        </w:numPr>
        <w:autoSpaceDE w:val="0"/>
        <w:autoSpaceDN w:val="0"/>
        <w:adjustRightInd w:val="0"/>
        <w:spacing w:after="0" w:line="240" w:lineRule="auto"/>
        <w:jc w:val="both"/>
        <w:rPr>
          <w:rFonts w:ascii="Times New Roman" w:hAnsi="Times New Roman"/>
          <w:sz w:val="24"/>
          <w:szCs w:val="24"/>
        </w:rPr>
      </w:pPr>
      <w:r w:rsidRPr="00A26464">
        <w:rPr>
          <w:rFonts w:ascii="Times New Roman" w:hAnsi="Times New Roman"/>
          <w:sz w:val="24"/>
          <w:szCs w:val="24"/>
        </w:rPr>
        <w:t>P</w:t>
      </w:r>
      <w:r w:rsidR="0073599B" w:rsidRPr="00A26464">
        <w:rPr>
          <w:rFonts w:ascii="Times New Roman" w:hAnsi="Times New Roman"/>
          <w:sz w:val="24"/>
          <w:szCs w:val="24"/>
        </w:rPr>
        <w:t>ika 17</w:t>
      </w:r>
      <w:r w:rsidRPr="00A26464">
        <w:rPr>
          <w:rFonts w:ascii="Times New Roman" w:hAnsi="Times New Roman"/>
          <w:sz w:val="24"/>
          <w:szCs w:val="24"/>
        </w:rPr>
        <w:t>,</w:t>
      </w:r>
      <w:r>
        <w:rPr>
          <w:rFonts w:ascii="Times New Roman" w:hAnsi="Times New Roman"/>
          <w:sz w:val="24"/>
          <w:szCs w:val="24"/>
        </w:rPr>
        <w:t xml:space="preserve"> </w:t>
      </w:r>
      <w:r w:rsidR="0073599B" w:rsidRPr="00A26464">
        <w:rPr>
          <w:rFonts w:ascii="Times New Roman" w:hAnsi="Times New Roman"/>
          <w:i/>
          <w:iCs/>
          <w:sz w:val="24"/>
          <w:szCs w:val="24"/>
        </w:rPr>
        <w:t>“</w:t>
      </w:r>
      <w:r w:rsidR="0073599B" w:rsidRPr="00A26464">
        <w:rPr>
          <w:rFonts w:ascii="Times New Roman" w:hAnsi="Times New Roman"/>
          <w:sz w:val="24"/>
          <w:szCs w:val="24"/>
        </w:rPr>
        <w:t>Kontrolle para faktit”</w:t>
      </w:r>
      <w:r w:rsidR="0073599B" w:rsidRPr="00A26464">
        <w:rPr>
          <w:rFonts w:ascii="Times New Roman" w:hAnsi="Times New Roman"/>
          <w:i/>
          <w:iCs/>
          <w:sz w:val="24"/>
          <w:szCs w:val="24"/>
        </w:rPr>
        <w:t xml:space="preserve"> </w:t>
      </w:r>
      <w:r w:rsidR="0073599B" w:rsidRPr="00A26464">
        <w:rPr>
          <w:rFonts w:ascii="Times New Roman" w:hAnsi="Times New Roman"/>
          <w:sz w:val="24"/>
          <w:szCs w:val="24"/>
        </w:rPr>
        <w:t>janë kontrollet e bëra, me qëllim që të garantohet</w:t>
      </w:r>
      <w:r w:rsidR="0073599B" w:rsidRPr="00A26464">
        <w:rPr>
          <w:rFonts w:ascii="Times New Roman" w:hAnsi="Times New Roman"/>
          <w:i/>
          <w:iCs/>
          <w:sz w:val="24"/>
          <w:szCs w:val="24"/>
        </w:rPr>
        <w:t xml:space="preserve"> </w:t>
      </w:r>
      <w:r w:rsidR="0073599B" w:rsidRPr="00A26464">
        <w:rPr>
          <w:rFonts w:ascii="Times New Roman" w:hAnsi="Times New Roman"/>
          <w:sz w:val="24"/>
          <w:szCs w:val="24"/>
        </w:rPr>
        <w:t>ligjshmëria dhe rregullshmëria e vendimeve</w:t>
      </w:r>
      <w:r w:rsidR="00BB040F" w:rsidRPr="00A26464">
        <w:rPr>
          <w:rFonts w:ascii="Times New Roman" w:hAnsi="Times New Roman"/>
          <w:sz w:val="24"/>
          <w:szCs w:val="24"/>
        </w:rPr>
        <w:t>”.</w:t>
      </w:r>
    </w:p>
    <w:p w14:paraId="4BFD43E0" w14:textId="77777777" w:rsidR="0073599B" w:rsidRDefault="0073599B" w:rsidP="0073599B">
      <w:pPr>
        <w:autoSpaceDE w:val="0"/>
        <w:autoSpaceDN w:val="0"/>
        <w:adjustRightInd w:val="0"/>
        <w:spacing w:after="0" w:line="240" w:lineRule="auto"/>
        <w:ind w:left="720"/>
        <w:rPr>
          <w:rFonts w:ascii="Times New Roman" w:hAnsi="Times New Roman"/>
          <w:sz w:val="24"/>
          <w:szCs w:val="24"/>
        </w:rPr>
      </w:pPr>
    </w:p>
    <w:p w14:paraId="2C8D3EAE" w14:textId="358D4C87" w:rsidR="0073599B" w:rsidRDefault="00A26464" w:rsidP="00A26464">
      <w:pPr>
        <w:pStyle w:val="ListParagraph"/>
        <w:widowControl w:val="0"/>
        <w:numPr>
          <w:ilvl w:val="0"/>
          <w:numId w:val="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w:t>
      </w:r>
      <w:r w:rsidR="0073599B">
        <w:rPr>
          <w:rFonts w:ascii="Times New Roman" w:hAnsi="Times New Roman"/>
          <w:sz w:val="24"/>
          <w:szCs w:val="24"/>
        </w:rPr>
        <w:t>ika 18 “Kontrolle pas faktit” janë kontrolle të herëpashershme, që ushtrohen pas përfundimit të transaksionit apo veprimtarisë, sipas një plani apo në vijim të një kërkese</w:t>
      </w:r>
      <w:r w:rsidR="00BB040F">
        <w:rPr>
          <w:rFonts w:ascii="Times New Roman" w:hAnsi="Times New Roman"/>
          <w:sz w:val="24"/>
          <w:szCs w:val="24"/>
        </w:rPr>
        <w:t>”</w:t>
      </w:r>
      <w:r w:rsidR="0073599B">
        <w:rPr>
          <w:rFonts w:ascii="Times New Roman" w:hAnsi="Times New Roman"/>
          <w:sz w:val="24"/>
          <w:szCs w:val="24"/>
        </w:rPr>
        <w:t>.</w:t>
      </w:r>
    </w:p>
    <w:p w14:paraId="41AA6CE8" w14:textId="77777777" w:rsidR="0073599B" w:rsidRDefault="0073599B" w:rsidP="0073599B">
      <w:pPr>
        <w:autoSpaceDE w:val="0"/>
        <w:autoSpaceDN w:val="0"/>
        <w:adjustRightInd w:val="0"/>
        <w:spacing w:after="0" w:line="240" w:lineRule="auto"/>
        <w:ind w:left="720"/>
        <w:rPr>
          <w:rFonts w:ascii="Times New Roman" w:hAnsi="Times New Roman"/>
          <w:sz w:val="24"/>
          <w:szCs w:val="24"/>
        </w:rPr>
      </w:pPr>
    </w:p>
    <w:p w14:paraId="4220D600" w14:textId="6E4EF5C2" w:rsidR="000A2BDC" w:rsidRPr="00870460" w:rsidRDefault="00A26464" w:rsidP="00602A2B">
      <w:pPr>
        <w:pStyle w:val="ListParagraph"/>
        <w:widowControl w:val="0"/>
        <w:numPr>
          <w:ilvl w:val="0"/>
          <w:numId w:val="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w:t>
      </w:r>
      <w:r w:rsidR="0073599B" w:rsidRPr="0073599B">
        <w:rPr>
          <w:rFonts w:ascii="Times New Roman" w:hAnsi="Times New Roman"/>
          <w:sz w:val="24"/>
          <w:szCs w:val="24"/>
        </w:rPr>
        <w:t>ika 26, togfjalëshi “</w:t>
      </w:r>
      <w:r w:rsidR="0073599B">
        <w:rPr>
          <w:rFonts w:ascii="Times New Roman" w:hAnsi="Times New Roman"/>
          <w:sz w:val="24"/>
          <w:szCs w:val="24"/>
        </w:rPr>
        <w:t>“Dokument f</w:t>
      </w:r>
      <w:r w:rsidR="00BC09E7">
        <w:rPr>
          <w:rFonts w:ascii="Times New Roman" w:hAnsi="Times New Roman"/>
          <w:sz w:val="24"/>
          <w:szCs w:val="24"/>
        </w:rPr>
        <w:t xml:space="preserve">inanciar” është çdo informacion </w:t>
      </w:r>
      <w:r w:rsidR="0073599B">
        <w:rPr>
          <w:rFonts w:ascii="Times New Roman" w:hAnsi="Times New Roman"/>
          <w:sz w:val="24"/>
          <w:szCs w:val="24"/>
        </w:rPr>
        <w:t>orig</w:t>
      </w:r>
      <w:r w:rsidR="00BC09E7">
        <w:rPr>
          <w:rFonts w:ascii="Times New Roman" w:hAnsi="Times New Roman"/>
          <w:sz w:val="24"/>
          <w:szCs w:val="24"/>
        </w:rPr>
        <w:t>j</w:t>
      </w:r>
      <w:r w:rsidR="0073599B">
        <w:rPr>
          <w:rFonts w:ascii="Times New Roman" w:hAnsi="Times New Roman"/>
          <w:sz w:val="24"/>
          <w:szCs w:val="24"/>
        </w:rPr>
        <w:t>inal” zëvendësohet me togfjalëshin “ “Dokument financiar” është çdo dokument origjinal”.</w:t>
      </w:r>
    </w:p>
    <w:p w14:paraId="00BE900D" w14:textId="77777777" w:rsidR="0073599B" w:rsidRPr="00665DD8" w:rsidRDefault="0073599B" w:rsidP="00870460">
      <w:pPr>
        <w:autoSpaceDE w:val="0"/>
        <w:autoSpaceDN w:val="0"/>
        <w:adjustRightInd w:val="0"/>
        <w:spacing w:after="0" w:line="240" w:lineRule="auto"/>
        <w:rPr>
          <w:rFonts w:ascii="Times New Roman" w:hAnsi="Times New Roman" w:cs="Times New Roman"/>
          <w:bCs/>
          <w:sz w:val="24"/>
          <w:szCs w:val="24"/>
          <w:lang w:val="sq-AL"/>
        </w:rPr>
      </w:pPr>
    </w:p>
    <w:p w14:paraId="38CBDFE3" w14:textId="77777777" w:rsidR="00A26464" w:rsidRDefault="00A26464" w:rsidP="00A26464">
      <w:pPr>
        <w:autoSpaceDE w:val="0"/>
        <w:autoSpaceDN w:val="0"/>
        <w:adjustRightInd w:val="0"/>
        <w:spacing w:after="0" w:line="240" w:lineRule="auto"/>
        <w:ind w:left="4320"/>
        <w:rPr>
          <w:rFonts w:ascii="Times New Roman" w:hAnsi="Times New Roman" w:cs="Times New Roman"/>
          <w:b/>
          <w:bCs/>
          <w:sz w:val="24"/>
          <w:szCs w:val="24"/>
          <w:lang w:val="sq-AL"/>
        </w:rPr>
      </w:pPr>
      <w:r>
        <w:rPr>
          <w:rFonts w:ascii="Times New Roman" w:hAnsi="Times New Roman" w:cs="Times New Roman"/>
          <w:b/>
          <w:bCs/>
          <w:sz w:val="24"/>
          <w:szCs w:val="24"/>
          <w:lang w:val="sq-AL"/>
        </w:rPr>
        <w:t>Neni 3</w:t>
      </w:r>
    </w:p>
    <w:p w14:paraId="29A8F23B" w14:textId="77777777" w:rsidR="00597258" w:rsidRDefault="00597258" w:rsidP="00597258">
      <w:pPr>
        <w:autoSpaceDE w:val="0"/>
        <w:autoSpaceDN w:val="0"/>
        <w:adjustRightInd w:val="0"/>
        <w:spacing w:after="0" w:line="240" w:lineRule="auto"/>
        <w:ind w:left="4320"/>
        <w:jc w:val="both"/>
        <w:rPr>
          <w:rFonts w:ascii="Times New Roman" w:hAnsi="Times New Roman" w:cs="Times New Roman"/>
          <w:b/>
          <w:bCs/>
          <w:sz w:val="24"/>
          <w:szCs w:val="24"/>
          <w:lang w:val="sq-AL"/>
        </w:rPr>
      </w:pPr>
    </w:p>
    <w:p w14:paraId="68F32844" w14:textId="77777777" w:rsidR="00A26464" w:rsidRPr="003D7816" w:rsidRDefault="00A26464" w:rsidP="003D7816">
      <w:pPr>
        <w:widowControl w:val="0"/>
        <w:autoSpaceDE w:val="0"/>
        <w:autoSpaceDN w:val="0"/>
        <w:adjustRightInd w:val="0"/>
        <w:spacing w:after="0" w:line="240" w:lineRule="auto"/>
        <w:jc w:val="both"/>
        <w:rPr>
          <w:rFonts w:ascii="Times New Roman" w:hAnsi="Times New Roman"/>
          <w:sz w:val="24"/>
          <w:szCs w:val="24"/>
        </w:rPr>
      </w:pPr>
      <w:r w:rsidRPr="003D7816">
        <w:rPr>
          <w:rFonts w:ascii="Times New Roman" w:hAnsi="Times New Roman"/>
          <w:sz w:val="24"/>
          <w:szCs w:val="24"/>
        </w:rPr>
        <w:t>Në nenin 4, pika 16, shfuqizohet.</w:t>
      </w:r>
    </w:p>
    <w:p w14:paraId="4BA4CD19" w14:textId="77777777" w:rsidR="00A26464" w:rsidRDefault="00A26464" w:rsidP="00597258">
      <w:pPr>
        <w:autoSpaceDE w:val="0"/>
        <w:autoSpaceDN w:val="0"/>
        <w:adjustRightInd w:val="0"/>
        <w:spacing w:after="0" w:line="240" w:lineRule="auto"/>
        <w:ind w:left="4320"/>
        <w:jc w:val="both"/>
        <w:rPr>
          <w:rFonts w:ascii="Times New Roman" w:hAnsi="Times New Roman" w:cs="Times New Roman"/>
          <w:b/>
          <w:bCs/>
          <w:sz w:val="24"/>
          <w:szCs w:val="24"/>
          <w:lang w:val="sq-AL"/>
        </w:rPr>
      </w:pPr>
    </w:p>
    <w:p w14:paraId="0C5D09E8" w14:textId="77777777" w:rsidR="00A26464" w:rsidRDefault="00A26464" w:rsidP="00597258">
      <w:pPr>
        <w:autoSpaceDE w:val="0"/>
        <w:autoSpaceDN w:val="0"/>
        <w:adjustRightInd w:val="0"/>
        <w:spacing w:after="0" w:line="240" w:lineRule="auto"/>
        <w:ind w:left="4320"/>
        <w:jc w:val="both"/>
        <w:rPr>
          <w:rFonts w:ascii="Times New Roman" w:hAnsi="Times New Roman" w:cs="Times New Roman"/>
          <w:b/>
          <w:bCs/>
          <w:sz w:val="24"/>
          <w:szCs w:val="24"/>
          <w:lang w:val="sq-AL"/>
        </w:rPr>
      </w:pPr>
    </w:p>
    <w:p w14:paraId="51617B0E" w14:textId="23F4571C" w:rsidR="00B81872" w:rsidRDefault="00E41CCC" w:rsidP="00BC09E7">
      <w:pPr>
        <w:autoSpaceDE w:val="0"/>
        <w:autoSpaceDN w:val="0"/>
        <w:adjustRightInd w:val="0"/>
        <w:spacing w:after="0" w:line="240" w:lineRule="auto"/>
        <w:ind w:left="4320"/>
        <w:rPr>
          <w:rFonts w:ascii="Times New Roman" w:hAnsi="Times New Roman" w:cs="Times New Roman"/>
          <w:b/>
          <w:bCs/>
          <w:sz w:val="24"/>
          <w:szCs w:val="24"/>
          <w:lang w:val="sq-AL"/>
        </w:rPr>
      </w:pPr>
      <w:r>
        <w:rPr>
          <w:rFonts w:ascii="Times New Roman" w:hAnsi="Times New Roman" w:cs="Times New Roman"/>
          <w:b/>
          <w:bCs/>
          <w:sz w:val="24"/>
          <w:szCs w:val="24"/>
          <w:lang w:val="sq-AL"/>
        </w:rPr>
        <w:t>Neni</w:t>
      </w:r>
      <w:r w:rsidR="00B81872">
        <w:rPr>
          <w:rFonts w:ascii="Times New Roman" w:hAnsi="Times New Roman" w:cs="Times New Roman"/>
          <w:b/>
          <w:bCs/>
          <w:sz w:val="24"/>
          <w:szCs w:val="24"/>
          <w:lang w:val="sq-AL"/>
        </w:rPr>
        <w:t xml:space="preserve"> </w:t>
      </w:r>
      <w:r w:rsidR="00BC2BF6">
        <w:rPr>
          <w:rFonts w:ascii="Times New Roman" w:hAnsi="Times New Roman" w:cs="Times New Roman"/>
          <w:b/>
          <w:bCs/>
          <w:sz w:val="24"/>
          <w:szCs w:val="24"/>
          <w:lang w:val="sq-AL"/>
        </w:rPr>
        <w:t>4</w:t>
      </w:r>
    </w:p>
    <w:p w14:paraId="23BAA137" w14:textId="43E1604F" w:rsidR="00B81872" w:rsidRDefault="00B24E05" w:rsidP="00B81872">
      <w:pPr>
        <w:autoSpaceDE w:val="0"/>
        <w:autoSpaceDN w:val="0"/>
        <w:adjustRightInd w:val="0"/>
        <w:spacing w:after="0" w:line="240" w:lineRule="auto"/>
        <w:jc w:val="both"/>
        <w:rPr>
          <w:rFonts w:ascii="Times New Roman" w:hAnsi="Times New Roman" w:cs="Times New Roman"/>
          <w:bCs/>
          <w:sz w:val="24"/>
          <w:szCs w:val="24"/>
          <w:lang w:val="sq-AL"/>
        </w:rPr>
      </w:pPr>
      <w:r>
        <w:rPr>
          <w:rFonts w:ascii="Times New Roman" w:hAnsi="Times New Roman" w:cs="Times New Roman"/>
          <w:bCs/>
          <w:sz w:val="24"/>
          <w:szCs w:val="24"/>
          <w:lang w:val="sq-AL"/>
        </w:rPr>
        <w:t>Në n</w:t>
      </w:r>
      <w:r w:rsidR="00B81872" w:rsidRPr="00B81872">
        <w:rPr>
          <w:rFonts w:ascii="Times New Roman" w:hAnsi="Times New Roman" w:cs="Times New Roman"/>
          <w:bCs/>
          <w:sz w:val="24"/>
          <w:szCs w:val="24"/>
          <w:lang w:val="sq-AL"/>
        </w:rPr>
        <w:t>eni 8 pik</w:t>
      </w:r>
      <w:r>
        <w:rPr>
          <w:rFonts w:ascii="Times New Roman" w:hAnsi="Times New Roman" w:cs="Times New Roman"/>
          <w:bCs/>
          <w:sz w:val="24"/>
          <w:szCs w:val="24"/>
          <w:lang w:val="sq-AL"/>
        </w:rPr>
        <w:t>t</w:t>
      </w:r>
      <w:r w:rsidR="00B81872" w:rsidRPr="00B81872">
        <w:rPr>
          <w:rFonts w:ascii="Times New Roman" w:hAnsi="Times New Roman" w:cs="Times New Roman"/>
          <w:bCs/>
          <w:sz w:val="24"/>
          <w:szCs w:val="24"/>
          <w:lang w:val="sq-AL"/>
        </w:rPr>
        <w:t xml:space="preserve"> 2</w:t>
      </w:r>
      <w:r>
        <w:rPr>
          <w:rFonts w:ascii="Times New Roman" w:hAnsi="Times New Roman" w:cs="Times New Roman"/>
          <w:bCs/>
          <w:sz w:val="24"/>
          <w:szCs w:val="24"/>
          <w:lang w:val="sq-AL"/>
        </w:rPr>
        <w:t xml:space="preserve"> dhe 8, shkronja a,</w:t>
      </w:r>
      <w:r w:rsidR="00B81872" w:rsidRPr="00B81872">
        <w:rPr>
          <w:rFonts w:ascii="Times New Roman" w:hAnsi="Times New Roman" w:cs="Times New Roman"/>
          <w:bCs/>
          <w:sz w:val="24"/>
          <w:szCs w:val="24"/>
          <w:lang w:val="sq-AL"/>
        </w:rPr>
        <w:t xml:space="preserve"> ndrysh</w:t>
      </w:r>
      <w:r>
        <w:rPr>
          <w:rFonts w:ascii="Times New Roman" w:hAnsi="Times New Roman" w:cs="Times New Roman"/>
          <w:bCs/>
          <w:sz w:val="24"/>
          <w:szCs w:val="24"/>
          <w:lang w:val="sq-AL"/>
        </w:rPr>
        <w:t>ojnë si më poshtë</w:t>
      </w:r>
      <w:r w:rsidR="00B81872" w:rsidRPr="00B81872">
        <w:rPr>
          <w:rFonts w:ascii="Times New Roman" w:hAnsi="Times New Roman" w:cs="Times New Roman"/>
          <w:bCs/>
          <w:sz w:val="24"/>
          <w:szCs w:val="24"/>
          <w:lang w:val="sq-AL"/>
        </w:rPr>
        <w:t>:</w:t>
      </w:r>
    </w:p>
    <w:p w14:paraId="49C783F6" w14:textId="77777777" w:rsidR="00B81872" w:rsidRDefault="00B81872" w:rsidP="00B81872">
      <w:pPr>
        <w:autoSpaceDE w:val="0"/>
        <w:autoSpaceDN w:val="0"/>
        <w:adjustRightInd w:val="0"/>
        <w:spacing w:after="0" w:line="240" w:lineRule="auto"/>
        <w:jc w:val="both"/>
        <w:rPr>
          <w:rFonts w:ascii="Times New Roman" w:hAnsi="Times New Roman" w:cs="Times New Roman"/>
          <w:bCs/>
          <w:sz w:val="24"/>
          <w:szCs w:val="24"/>
          <w:lang w:val="sq-AL"/>
        </w:rPr>
      </w:pPr>
    </w:p>
    <w:p w14:paraId="061E4B10" w14:textId="4C9DE672" w:rsidR="00B81872" w:rsidRDefault="00B24E05" w:rsidP="003D7816">
      <w:pPr>
        <w:widowControl w:val="0"/>
        <w:overflowPunct w:val="0"/>
        <w:autoSpaceDE w:val="0"/>
        <w:autoSpaceDN w:val="0"/>
        <w:adjustRightInd w:val="0"/>
        <w:spacing w:after="0" w:line="223" w:lineRule="auto"/>
        <w:jc w:val="both"/>
        <w:rPr>
          <w:rFonts w:ascii="Times New Roman" w:hAnsi="Times New Roman"/>
          <w:sz w:val="24"/>
          <w:szCs w:val="24"/>
        </w:rPr>
      </w:pPr>
      <w:r>
        <w:rPr>
          <w:rFonts w:ascii="Times New Roman" w:hAnsi="Times New Roman"/>
          <w:sz w:val="24"/>
          <w:szCs w:val="24"/>
        </w:rPr>
        <w:t>2.</w:t>
      </w:r>
      <w:r w:rsidR="00B81872">
        <w:rPr>
          <w:rFonts w:ascii="Times New Roman" w:hAnsi="Times New Roman"/>
          <w:sz w:val="24"/>
          <w:szCs w:val="24"/>
        </w:rPr>
        <w:t xml:space="preserve">“Titullarët e njësive të qeverisjes së përgjithshme, caktojnë nëpunësit autorizues, sipas </w:t>
      </w:r>
      <w:r w:rsidR="009753AB">
        <w:rPr>
          <w:rFonts w:ascii="Times New Roman" w:hAnsi="Times New Roman"/>
          <w:sz w:val="24"/>
          <w:szCs w:val="24"/>
        </w:rPr>
        <w:t>ligj</w:t>
      </w:r>
      <w:r w:rsidR="00AD2AA7">
        <w:rPr>
          <w:rFonts w:ascii="Times New Roman" w:hAnsi="Times New Roman"/>
          <w:sz w:val="24"/>
          <w:szCs w:val="24"/>
        </w:rPr>
        <w:t>islacionit në fuqi për</w:t>
      </w:r>
      <w:r w:rsidR="00B81872">
        <w:rPr>
          <w:rFonts w:ascii="Times New Roman" w:hAnsi="Times New Roman"/>
          <w:sz w:val="24"/>
          <w:szCs w:val="24"/>
        </w:rPr>
        <w:t xml:space="preserve"> menaxhimi</w:t>
      </w:r>
      <w:r w:rsidR="009753AB">
        <w:rPr>
          <w:rFonts w:ascii="Times New Roman" w:hAnsi="Times New Roman"/>
          <w:sz w:val="24"/>
          <w:szCs w:val="24"/>
        </w:rPr>
        <w:t xml:space="preserve"> </w:t>
      </w:r>
      <w:r w:rsidR="00AD2AA7">
        <w:rPr>
          <w:rFonts w:ascii="Times New Roman" w:hAnsi="Times New Roman"/>
          <w:sz w:val="24"/>
          <w:szCs w:val="24"/>
        </w:rPr>
        <w:t>e</w:t>
      </w:r>
      <w:r w:rsidR="00B81872">
        <w:rPr>
          <w:rFonts w:ascii="Times New Roman" w:hAnsi="Times New Roman"/>
          <w:sz w:val="24"/>
          <w:szCs w:val="24"/>
        </w:rPr>
        <w:t xml:space="preserve"> sistemit buxhetor në Republikën e Shqipërisë</w:t>
      </w:r>
      <w:r w:rsidR="009753AB">
        <w:rPr>
          <w:rFonts w:ascii="Times New Roman" w:hAnsi="Times New Roman"/>
          <w:sz w:val="24"/>
          <w:szCs w:val="24"/>
        </w:rPr>
        <w:t>.”</w:t>
      </w:r>
    </w:p>
    <w:p w14:paraId="609E714D" w14:textId="79922A13" w:rsidR="00B24E05" w:rsidRPr="00870460" w:rsidRDefault="00B24E05" w:rsidP="003D7816">
      <w:pPr>
        <w:widowControl w:val="0"/>
        <w:overflowPunct w:val="0"/>
        <w:autoSpaceDE w:val="0"/>
        <w:autoSpaceDN w:val="0"/>
        <w:adjustRightInd w:val="0"/>
        <w:spacing w:after="0" w:line="223" w:lineRule="auto"/>
        <w:jc w:val="both"/>
        <w:rPr>
          <w:rFonts w:ascii="Times New Roman" w:hAnsi="Times New Roman"/>
          <w:sz w:val="24"/>
          <w:szCs w:val="24"/>
        </w:rPr>
      </w:pPr>
      <w:r>
        <w:rPr>
          <w:rFonts w:ascii="Times New Roman" w:hAnsi="Times New Roman"/>
          <w:sz w:val="24"/>
          <w:szCs w:val="24"/>
        </w:rPr>
        <w:t xml:space="preserve">8/a </w:t>
      </w:r>
      <w:r w:rsidR="00FD0CA7">
        <w:rPr>
          <w:rFonts w:ascii="Times New Roman" w:hAnsi="Times New Roman"/>
          <w:sz w:val="24"/>
          <w:szCs w:val="24"/>
        </w:rPr>
        <w:t>.</w:t>
      </w:r>
      <w:r>
        <w:rPr>
          <w:rFonts w:ascii="Times New Roman" w:hAnsi="Times New Roman"/>
          <w:sz w:val="24"/>
          <w:szCs w:val="24"/>
        </w:rPr>
        <w:t>Togfjalëshi “ strategjinë e menaxhimit</w:t>
      </w:r>
      <w:r w:rsidR="00FD0CA7">
        <w:rPr>
          <w:rFonts w:ascii="Times New Roman" w:hAnsi="Times New Roman"/>
          <w:sz w:val="24"/>
          <w:szCs w:val="24"/>
        </w:rPr>
        <w:t xml:space="preserve"> </w:t>
      </w:r>
      <w:r>
        <w:rPr>
          <w:rFonts w:ascii="Times New Roman" w:hAnsi="Times New Roman"/>
          <w:sz w:val="24"/>
          <w:szCs w:val="24"/>
        </w:rPr>
        <w:t>të riskut” zëvendësohet me togfjalëshin “planin e veprimit</w:t>
      </w:r>
      <w:r w:rsidR="00F0374E">
        <w:rPr>
          <w:rFonts w:ascii="Times New Roman" w:hAnsi="Times New Roman"/>
          <w:sz w:val="24"/>
          <w:szCs w:val="24"/>
        </w:rPr>
        <w:t xml:space="preserve"> </w:t>
      </w:r>
      <w:r>
        <w:rPr>
          <w:rFonts w:ascii="Times New Roman" w:hAnsi="Times New Roman"/>
          <w:sz w:val="24"/>
          <w:szCs w:val="24"/>
        </w:rPr>
        <w:t>të menaxhimit</w:t>
      </w:r>
      <w:r w:rsidR="00F0374E">
        <w:rPr>
          <w:rFonts w:ascii="Times New Roman" w:hAnsi="Times New Roman"/>
          <w:sz w:val="24"/>
          <w:szCs w:val="24"/>
        </w:rPr>
        <w:t xml:space="preserve"> t</w:t>
      </w:r>
      <w:r>
        <w:rPr>
          <w:rFonts w:ascii="Times New Roman" w:hAnsi="Times New Roman"/>
          <w:sz w:val="24"/>
          <w:szCs w:val="24"/>
        </w:rPr>
        <w:t>ë riskut”.</w:t>
      </w:r>
    </w:p>
    <w:p w14:paraId="53325E5B" w14:textId="77777777" w:rsidR="00B81872" w:rsidRDefault="00B81872" w:rsidP="003D43FB">
      <w:pPr>
        <w:autoSpaceDE w:val="0"/>
        <w:autoSpaceDN w:val="0"/>
        <w:adjustRightInd w:val="0"/>
        <w:spacing w:after="0" w:line="240" w:lineRule="auto"/>
        <w:ind w:left="4320"/>
        <w:rPr>
          <w:rFonts w:ascii="Times New Roman" w:hAnsi="Times New Roman" w:cs="Times New Roman"/>
          <w:b/>
          <w:bCs/>
          <w:sz w:val="24"/>
          <w:szCs w:val="24"/>
          <w:lang w:val="sq-AL"/>
        </w:rPr>
      </w:pPr>
    </w:p>
    <w:p w14:paraId="4E5AB614" w14:textId="77777777" w:rsidR="00B81872" w:rsidRDefault="00B81872" w:rsidP="003D43FB">
      <w:pPr>
        <w:autoSpaceDE w:val="0"/>
        <w:autoSpaceDN w:val="0"/>
        <w:adjustRightInd w:val="0"/>
        <w:spacing w:after="0" w:line="240" w:lineRule="auto"/>
        <w:ind w:left="4320"/>
        <w:rPr>
          <w:rFonts w:ascii="Times New Roman" w:hAnsi="Times New Roman" w:cs="Times New Roman"/>
          <w:b/>
          <w:bCs/>
          <w:sz w:val="24"/>
          <w:szCs w:val="24"/>
          <w:lang w:val="sq-AL"/>
        </w:rPr>
      </w:pPr>
    </w:p>
    <w:p w14:paraId="0908021F" w14:textId="7D0EF2CE" w:rsidR="00B81872" w:rsidRPr="00C5391D" w:rsidRDefault="00B81872" w:rsidP="003D43FB">
      <w:pPr>
        <w:autoSpaceDE w:val="0"/>
        <w:autoSpaceDN w:val="0"/>
        <w:adjustRightInd w:val="0"/>
        <w:spacing w:after="0" w:line="240" w:lineRule="auto"/>
        <w:ind w:left="4320"/>
        <w:rPr>
          <w:rFonts w:ascii="Times New Roman" w:hAnsi="Times New Roman" w:cs="Times New Roman"/>
          <w:b/>
          <w:bCs/>
          <w:sz w:val="24"/>
          <w:szCs w:val="24"/>
          <w:lang w:val="sq-AL"/>
        </w:rPr>
      </w:pPr>
      <w:r>
        <w:rPr>
          <w:rFonts w:ascii="Times New Roman" w:hAnsi="Times New Roman" w:cs="Times New Roman"/>
          <w:b/>
          <w:bCs/>
          <w:sz w:val="24"/>
          <w:szCs w:val="24"/>
          <w:lang w:val="sq-AL"/>
        </w:rPr>
        <w:t>Neni</w:t>
      </w:r>
      <w:r w:rsidR="00BD1866">
        <w:rPr>
          <w:rFonts w:ascii="Times New Roman" w:hAnsi="Times New Roman" w:cs="Times New Roman"/>
          <w:b/>
          <w:bCs/>
          <w:sz w:val="24"/>
          <w:szCs w:val="24"/>
          <w:lang w:val="sq-AL"/>
        </w:rPr>
        <w:t xml:space="preserve"> </w:t>
      </w:r>
      <w:r w:rsidR="00BC2BF6">
        <w:rPr>
          <w:rFonts w:ascii="Times New Roman" w:hAnsi="Times New Roman" w:cs="Times New Roman"/>
          <w:b/>
          <w:bCs/>
          <w:sz w:val="24"/>
          <w:szCs w:val="24"/>
          <w:lang w:val="sq-AL"/>
        </w:rPr>
        <w:t>5</w:t>
      </w:r>
    </w:p>
    <w:p w14:paraId="13462579" w14:textId="77777777" w:rsidR="00683A7A" w:rsidRPr="00C5391D" w:rsidRDefault="00C92729" w:rsidP="003D43FB">
      <w:pPr>
        <w:widowControl w:val="0"/>
        <w:autoSpaceDE w:val="0"/>
        <w:autoSpaceDN w:val="0"/>
        <w:adjustRightInd w:val="0"/>
        <w:spacing w:after="0" w:line="240" w:lineRule="auto"/>
        <w:jc w:val="both"/>
        <w:rPr>
          <w:rFonts w:ascii="Times New Roman" w:hAnsi="Times New Roman" w:cs="Times New Roman"/>
          <w:sz w:val="24"/>
          <w:szCs w:val="24"/>
          <w:lang w:val="sq-AL"/>
        </w:rPr>
      </w:pPr>
      <w:r w:rsidRPr="00C5391D">
        <w:rPr>
          <w:rFonts w:ascii="Times New Roman" w:hAnsi="Times New Roman" w:cs="Times New Roman"/>
          <w:sz w:val="24"/>
          <w:szCs w:val="24"/>
          <w:lang w:val="sq-AL"/>
        </w:rPr>
        <w:t xml:space="preserve">Në nenin </w:t>
      </w:r>
      <w:r w:rsidR="00E055FB" w:rsidRPr="00C5391D">
        <w:rPr>
          <w:rFonts w:ascii="Times New Roman" w:hAnsi="Times New Roman" w:cs="Times New Roman"/>
          <w:sz w:val="24"/>
          <w:szCs w:val="24"/>
          <w:lang w:val="sq-AL"/>
        </w:rPr>
        <w:t>9</w:t>
      </w:r>
      <w:r w:rsidR="00D2010F" w:rsidRPr="00C5391D">
        <w:rPr>
          <w:rFonts w:ascii="Times New Roman" w:hAnsi="Times New Roman" w:cs="Times New Roman"/>
          <w:sz w:val="24"/>
          <w:szCs w:val="24"/>
          <w:lang w:val="sq-AL"/>
        </w:rPr>
        <w:t>,</w:t>
      </w:r>
      <w:r w:rsidR="003D43FB" w:rsidRPr="00C5391D">
        <w:rPr>
          <w:rFonts w:ascii="Times New Roman" w:hAnsi="Times New Roman" w:cs="Times New Roman"/>
          <w:sz w:val="24"/>
          <w:szCs w:val="24"/>
          <w:lang w:val="sq-AL"/>
        </w:rPr>
        <w:t xml:space="preserve"> </w:t>
      </w:r>
      <w:r w:rsidR="00E055FB" w:rsidRPr="00C5391D">
        <w:rPr>
          <w:rFonts w:ascii="Times New Roman" w:hAnsi="Times New Roman" w:cs="Times New Roman"/>
          <w:sz w:val="24"/>
          <w:szCs w:val="24"/>
          <w:lang w:val="sq-AL"/>
        </w:rPr>
        <w:t xml:space="preserve">pika 2/1, </w:t>
      </w:r>
      <w:r w:rsidR="00682641" w:rsidRPr="00C5391D">
        <w:rPr>
          <w:rFonts w:ascii="Times New Roman" w:hAnsi="Times New Roman" w:cs="Times New Roman"/>
          <w:sz w:val="24"/>
          <w:szCs w:val="24"/>
          <w:lang w:val="sq-AL"/>
        </w:rPr>
        <w:t>ndrysh</w:t>
      </w:r>
      <w:r w:rsidR="00E055FB" w:rsidRPr="00C5391D">
        <w:rPr>
          <w:rFonts w:ascii="Times New Roman" w:hAnsi="Times New Roman" w:cs="Times New Roman"/>
          <w:sz w:val="24"/>
          <w:szCs w:val="24"/>
          <w:lang w:val="sq-AL"/>
        </w:rPr>
        <w:t xml:space="preserve">ohet si </w:t>
      </w:r>
      <w:r w:rsidR="00682641" w:rsidRPr="00C5391D">
        <w:rPr>
          <w:rFonts w:ascii="Times New Roman" w:hAnsi="Times New Roman" w:cs="Times New Roman"/>
          <w:sz w:val="24"/>
          <w:szCs w:val="24"/>
          <w:lang w:val="sq-AL"/>
        </w:rPr>
        <w:t>mëposht</w:t>
      </w:r>
      <w:r w:rsidR="00D87830" w:rsidRPr="00C5391D">
        <w:rPr>
          <w:rFonts w:ascii="Times New Roman" w:hAnsi="Times New Roman" w:cs="Times New Roman"/>
          <w:sz w:val="24"/>
          <w:szCs w:val="24"/>
          <w:lang w:val="sq-AL"/>
        </w:rPr>
        <w:t>ë</w:t>
      </w:r>
      <w:r w:rsidR="00682641" w:rsidRPr="00C5391D">
        <w:rPr>
          <w:rFonts w:ascii="Times New Roman" w:hAnsi="Times New Roman" w:cs="Times New Roman"/>
          <w:sz w:val="24"/>
          <w:szCs w:val="24"/>
          <w:lang w:val="sq-AL"/>
        </w:rPr>
        <w:t xml:space="preserve">: </w:t>
      </w:r>
    </w:p>
    <w:p w14:paraId="05184E01" w14:textId="77777777" w:rsidR="00454748" w:rsidRPr="00C5391D" w:rsidRDefault="00E055FB" w:rsidP="00454748">
      <w:pPr>
        <w:widowControl w:val="0"/>
        <w:overflowPunct w:val="0"/>
        <w:autoSpaceDE w:val="0"/>
        <w:autoSpaceDN w:val="0"/>
        <w:adjustRightInd w:val="0"/>
        <w:spacing w:after="0" w:line="231" w:lineRule="auto"/>
        <w:ind w:right="20" w:firstLine="600"/>
        <w:jc w:val="both"/>
        <w:rPr>
          <w:rFonts w:ascii="Times New Roman" w:hAnsi="Times New Roman" w:cs="Times New Roman"/>
          <w:bCs/>
          <w:lang w:val="sq-AL"/>
        </w:rPr>
      </w:pPr>
      <w:r w:rsidRPr="00C5391D">
        <w:rPr>
          <w:rFonts w:ascii="Times New Roman" w:hAnsi="Times New Roman" w:cs="Times New Roman"/>
          <w:bCs/>
          <w:lang w:val="sq-AL"/>
        </w:rPr>
        <w:t xml:space="preserve"> </w:t>
      </w:r>
    </w:p>
    <w:p w14:paraId="107534F0" w14:textId="02065C83" w:rsidR="005030C1" w:rsidRPr="00C5391D" w:rsidRDefault="00E055FB" w:rsidP="00170FA1">
      <w:pPr>
        <w:widowControl w:val="0"/>
        <w:overflowPunct w:val="0"/>
        <w:autoSpaceDE w:val="0"/>
        <w:autoSpaceDN w:val="0"/>
        <w:adjustRightInd w:val="0"/>
        <w:spacing w:after="0" w:line="231" w:lineRule="auto"/>
        <w:ind w:right="20"/>
        <w:jc w:val="both"/>
        <w:rPr>
          <w:rFonts w:ascii="Times New Roman" w:hAnsi="Times New Roman"/>
          <w:sz w:val="24"/>
          <w:szCs w:val="24"/>
          <w:lang w:val="sq-AL"/>
        </w:rPr>
      </w:pPr>
      <w:r w:rsidRPr="00C5391D">
        <w:rPr>
          <w:rFonts w:ascii="Times New Roman" w:hAnsi="Times New Roman" w:cs="Times New Roman"/>
          <w:bCs/>
          <w:sz w:val="24"/>
          <w:szCs w:val="24"/>
          <w:lang w:val="sq-AL"/>
        </w:rPr>
        <w:lastRenderedPageBreak/>
        <w:t>2/1</w:t>
      </w:r>
      <w:r w:rsidR="0021255C" w:rsidRPr="00C5391D">
        <w:rPr>
          <w:rFonts w:ascii="Times New Roman" w:hAnsi="Times New Roman" w:cs="Times New Roman"/>
          <w:bCs/>
          <w:sz w:val="24"/>
          <w:szCs w:val="24"/>
          <w:lang w:val="sq-AL"/>
        </w:rPr>
        <w:t xml:space="preserve"> “</w:t>
      </w:r>
      <w:r w:rsidRPr="00C5391D">
        <w:rPr>
          <w:rFonts w:ascii="Times New Roman" w:hAnsi="Times New Roman"/>
          <w:sz w:val="24"/>
          <w:szCs w:val="24"/>
          <w:lang w:val="sq-AL"/>
        </w:rPr>
        <w:t>Nëpunësi autorizues i njësisë publike, për efekt të menaxhimit financiar dhe kontrollit, cakton nëpunës autorizues të nivelit të dytë drejtuesit e programeve e nënprogrameve të çdo strukture dhe njësie të varësisë direkte, për të cilat identifikohet buxhet i veçantë. Në njësitë publike të përshkallëzuara me disa nivele njësish shpenzuese, nëpunësit autorizues caktohen nga organi epror direkt dhe emërtohen sipas nivelit të varësisë</w:t>
      </w:r>
      <w:r w:rsidR="00454748" w:rsidRPr="00C5391D">
        <w:rPr>
          <w:rFonts w:ascii="Times New Roman" w:hAnsi="Times New Roman"/>
          <w:sz w:val="24"/>
          <w:szCs w:val="24"/>
          <w:lang w:val="sq-AL"/>
        </w:rPr>
        <w:t>.”</w:t>
      </w:r>
    </w:p>
    <w:p w14:paraId="7B7C93FB" w14:textId="77777777" w:rsidR="00DC46CE" w:rsidRPr="00C5391D" w:rsidRDefault="00DC46CE" w:rsidP="00742046">
      <w:pPr>
        <w:pStyle w:val="Default"/>
        <w:jc w:val="both"/>
        <w:rPr>
          <w:bCs/>
          <w:lang w:val="sq-AL"/>
        </w:rPr>
      </w:pPr>
    </w:p>
    <w:p w14:paraId="7545F83F" w14:textId="77777777" w:rsidR="006C3A92" w:rsidRPr="00C5391D" w:rsidRDefault="006C3A92" w:rsidP="00742046">
      <w:pPr>
        <w:pStyle w:val="Default"/>
        <w:jc w:val="both"/>
        <w:rPr>
          <w:bCs/>
          <w:lang w:val="sq-AL"/>
        </w:rPr>
      </w:pPr>
    </w:p>
    <w:p w14:paraId="185170AA" w14:textId="4513CFA8" w:rsidR="003D43FB" w:rsidRPr="00C5391D" w:rsidRDefault="003D43FB" w:rsidP="00B81155">
      <w:pPr>
        <w:autoSpaceDE w:val="0"/>
        <w:autoSpaceDN w:val="0"/>
        <w:adjustRightInd w:val="0"/>
        <w:spacing w:after="0" w:line="240" w:lineRule="auto"/>
        <w:jc w:val="center"/>
        <w:rPr>
          <w:rFonts w:ascii="Times New Roman" w:hAnsi="Times New Roman" w:cs="Times New Roman"/>
          <w:b/>
          <w:bCs/>
          <w:sz w:val="24"/>
          <w:szCs w:val="24"/>
          <w:lang w:val="sq-AL"/>
        </w:rPr>
      </w:pPr>
      <w:r w:rsidRPr="00C5391D">
        <w:rPr>
          <w:rFonts w:ascii="Times New Roman" w:hAnsi="Times New Roman" w:cs="Times New Roman"/>
          <w:b/>
          <w:bCs/>
          <w:sz w:val="24"/>
          <w:szCs w:val="24"/>
          <w:lang w:val="sq-AL"/>
        </w:rPr>
        <w:t xml:space="preserve">Neni </w:t>
      </w:r>
      <w:r w:rsidR="00BC2BF6">
        <w:rPr>
          <w:rFonts w:ascii="Times New Roman" w:hAnsi="Times New Roman" w:cs="Times New Roman"/>
          <w:b/>
          <w:bCs/>
          <w:sz w:val="24"/>
          <w:szCs w:val="24"/>
          <w:lang w:val="sq-AL"/>
        </w:rPr>
        <w:t>6</w:t>
      </w:r>
    </w:p>
    <w:p w14:paraId="6D903272" w14:textId="57B1E74B" w:rsidR="00DC46CE" w:rsidRPr="00C5391D" w:rsidRDefault="00576CDA" w:rsidP="00D87830">
      <w:pPr>
        <w:autoSpaceDE w:val="0"/>
        <w:autoSpaceDN w:val="0"/>
        <w:adjustRightInd w:val="0"/>
        <w:spacing w:after="0" w:line="240" w:lineRule="auto"/>
        <w:jc w:val="both"/>
        <w:rPr>
          <w:rFonts w:ascii="Times New Roman" w:hAnsi="Times New Roman" w:cs="Times New Roman"/>
          <w:bCs/>
          <w:sz w:val="24"/>
          <w:szCs w:val="24"/>
          <w:lang w:val="sq-AL"/>
        </w:rPr>
      </w:pPr>
      <w:r w:rsidRPr="00C5391D">
        <w:rPr>
          <w:rFonts w:ascii="Times New Roman" w:hAnsi="Times New Roman" w:cs="Times New Roman"/>
          <w:bCs/>
          <w:sz w:val="24"/>
          <w:szCs w:val="24"/>
          <w:lang w:val="sq-AL"/>
        </w:rPr>
        <w:t xml:space="preserve">Neni </w:t>
      </w:r>
      <w:r w:rsidR="00E917FA" w:rsidRPr="00C5391D">
        <w:rPr>
          <w:rFonts w:ascii="Times New Roman" w:hAnsi="Times New Roman" w:cs="Times New Roman"/>
          <w:bCs/>
          <w:sz w:val="24"/>
          <w:szCs w:val="24"/>
          <w:lang w:val="sq-AL"/>
        </w:rPr>
        <w:t>10</w:t>
      </w:r>
      <w:r w:rsidR="00B81155" w:rsidRPr="00C5391D">
        <w:rPr>
          <w:rFonts w:ascii="Times New Roman" w:hAnsi="Times New Roman" w:cs="Times New Roman"/>
          <w:bCs/>
          <w:sz w:val="24"/>
          <w:szCs w:val="24"/>
          <w:lang w:val="sq-AL"/>
        </w:rPr>
        <w:t xml:space="preserve">, </w:t>
      </w:r>
      <w:r w:rsidR="00BD1866">
        <w:rPr>
          <w:rFonts w:ascii="Times New Roman" w:hAnsi="Times New Roman" w:cs="Times New Roman"/>
          <w:bCs/>
          <w:sz w:val="24"/>
          <w:szCs w:val="24"/>
          <w:lang w:val="sq-AL"/>
        </w:rPr>
        <w:t xml:space="preserve">pikat 1 dhe </w:t>
      </w:r>
      <w:r w:rsidR="00E917FA" w:rsidRPr="00C5391D">
        <w:rPr>
          <w:rFonts w:ascii="Times New Roman" w:hAnsi="Times New Roman" w:cs="Times New Roman"/>
          <w:bCs/>
          <w:sz w:val="24"/>
          <w:szCs w:val="24"/>
          <w:lang w:val="sq-AL"/>
        </w:rPr>
        <w:t xml:space="preserve">2 </w:t>
      </w:r>
      <w:r w:rsidR="00D87830" w:rsidRPr="00C5391D">
        <w:rPr>
          <w:rFonts w:ascii="Times New Roman" w:hAnsi="Times New Roman" w:cs="Times New Roman"/>
          <w:bCs/>
          <w:sz w:val="24"/>
          <w:szCs w:val="24"/>
          <w:lang w:val="sq-AL"/>
        </w:rPr>
        <w:t>ndrysho</w:t>
      </w:r>
      <w:r w:rsidR="00BD1866">
        <w:rPr>
          <w:rFonts w:ascii="Times New Roman" w:hAnsi="Times New Roman" w:cs="Times New Roman"/>
          <w:bCs/>
          <w:sz w:val="24"/>
          <w:szCs w:val="24"/>
          <w:lang w:val="sq-AL"/>
        </w:rPr>
        <w:t>jnë</w:t>
      </w:r>
      <w:r w:rsidR="00D87830" w:rsidRPr="00C5391D">
        <w:rPr>
          <w:rFonts w:ascii="Times New Roman" w:hAnsi="Times New Roman" w:cs="Times New Roman"/>
          <w:bCs/>
          <w:sz w:val="24"/>
          <w:szCs w:val="24"/>
          <w:lang w:val="sq-AL"/>
        </w:rPr>
        <w:t xml:space="preserve"> si më</w:t>
      </w:r>
      <w:r w:rsidR="00996000" w:rsidRPr="00C5391D">
        <w:rPr>
          <w:rFonts w:ascii="Times New Roman" w:hAnsi="Times New Roman" w:cs="Times New Roman"/>
          <w:bCs/>
          <w:sz w:val="24"/>
          <w:szCs w:val="24"/>
          <w:lang w:val="sq-AL"/>
        </w:rPr>
        <w:t>poshtë</w:t>
      </w:r>
      <w:r w:rsidRPr="00C5391D">
        <w:rPr>
          <w:rFonts w:ascii="Times New Roman" w:hAnsi="Times New Roman" w:cs="Times New Roman"/>
          <w:bCs/>
          <w:sz w:val="24"/>
          <w:szCs w:val="24"/>
          <w:lang w:val="sq-AL"/>
        </w:rPr>
        <w:t>:</w:t>
      </w:r>
    </w:p>
    <w:p w14:paraId="4FEC28D6" w14:textId="77777777" w:rsidR="00BD1866" w:rsidRDefault="00BD1866" w:rsidP="00BD1866">
      <w:pPr>
        <w:widowControl w:val="0"/>
        <w:autoSpaceDE w:val="0"/>
        <w:autoSpaceDN w:val="0"/>
        <w:adjustRightInd w:val="0"/>
        <w:spacing w:after="0" w:line="332" w:lineRule="exact"/>
        <w:rPr>
          <w:rFonts w:ascii="Times New Roman" w:hAnsi="Times New Roman"/>
          <w:sz w:val="24"/>
          <w:szCs w:val="24"/>
        </w:rPr>
      </w:pPr>
    </w:p>
    <w:p w14:paraId="31E78976" w14:textId="77777777" w:rsidR="001502AD" w:rsidRPr="001502AD" w:rsidRDefault="001502AD" w:rsidP="00590925">
      <w:pPr>
        <w:widowControl w:val="0"/>
        <w:numPr>
          <w:ilvl w:val="0"/>
          <w:numId w:val="7"/>
        </w:numPr>
        <w:overflowPunct w:val="0"/>
        <w:autoSpaceDE w:val="0"/>
        <w:autoSpaceDN w:val="0"/>
        <w:adjustRightInd w:val="0"/>
        <w:spacing w:after="0" w:line="240" w:lineRule="auto"/>
        <w:ind w:right="20"/>
        <w:jc w:val="both"/>
        <w:rPr>
          <w:rFonts w:ascii="Times New Roman" w:hAnsi="Times New Roman"/>
          <w:sz w:val="24"/>
          <w:szCs w:val="24"/>
        </w:rPr>
      </w:pPr>
      <w:r w:rsidRPr="001502AD">
        <w:rPr>
          <w:rFonts w:ascii="Times New Roman" w:hAnsi="Times New Roman"/>
          <w:sz w:val="24"/>
          <w:szCs w:val="24"/>
        </w:rPr>
        <w:t>Koordinator i menaxhimit financiar dhe kontrollit është nëpunësi autorizues i njësisë publike. Në përmbushje të përgjegjësive të tij, nëpunësi autorizues mund ti delegojë disa prej detyrave të veta për koordinimin e menaxhimit financiar dhe kontrollin.</w:t>
      </w:r>
    </w:p>
    <w:p w14:paraId="1A91470A" w14:textId="77777777" w:rsidR="008652CE" w:rsidRPr="001502AD" w:rsidRDefault="001502AD" w:rsidP="00590925">
      <w:pPr>
        <w:pStyle w:val="ListParagraph"/>
        <w:numPr>
          <w:ilvl w:val="0"/>
          <w:numId w:val="7"/>
        </w:numPr>
        <w:spacing w:after="0" w:line="240" w:lineRule="auto"/>
        <w:jc w:val="both"/>
        <w:rPr>
          <w:rFonts w:ascii="Times New Roman" w:hAnsi="Times New Roman" w:cs="Times New Roman"/>
          <w:sz w:val="24"/>
          <w:szCs w:val="24"/>
          <w:lang w:val="sq-AL"/>
        </w:rPr>
      </w:pPr>
      <w:r w:rsidRPr="001502AD">
        <w:rPr>
          <w:rFonts w:ascii="Times New Roman" w:hAnsi="Times New Roman"/>
          <w:sz w:val="24"/>
          <w:szCs w:val="24"/>
        </w:rPr>
        <w:t>Koordinator i riskut është nëpunësi autorizues i njësisë publike. Në përmbushje të përgjegjësive të tij, nëpunësi autorizues mund ti delegojë disa prej detyrave të veta për koordinimin e riskut</w:t>
      </w:r>
      <w:r>
        <w:rPr>
          <w:rFonts w:ascii="Times New Roman" w:hAnsi="Times New Roman"/>
          <w:sz w:val="24"/>
          <w:szCs w:val="24"/>
        </w:rPr>
        <w:t>.</w:t>
      </w:r>
    </w:p>
    <w:p w14:paraId="525F15EF" w14:textId="77777777" w:rsidR="00576CDA" w:rsidRPr="00C5391D" w:rsidRDefault="00576CDA" w:rsidP="00590925">
      <w:pPr>
        <w:autoSpaceDE w:val="0"/>
        <w:autoSpaceDN w:val="0"/>
        <w:adjustRightInd w:val="0"/>
        <w:spacing w:after="0" w:line="240" w:lineRule="auto"/>
        <w:rPr>
          <w:rFonts w:ascii="Times New Roman" w:hAnsi="Times New Roman" w:cs="Times New Roman"/>
          <w:b/>
          <w:bCs/>
          <w:sz w:val="24"/>
          <w:szCs w:val="24"/>
          <w:lang w:val="sq-AL"/>
        </w:rPr>
      </w:pPr>
    </w:p>
    <w:p w14:paraId="24D960B8" w14:textId="67DEAD3A" w:rsidR="00576CDA" w:rsidRPr="00C5391D" w:rsidRDefault="00576CDA" w:rsidP="001D1C73">
      <w:pPr>
        <w:spacing w:after="0" w:line="240" w:lineRule="auto"/>
        <w:jc w:val="center"/>
        <w:rPr>
          <w:rFonts w:ascii="Times New Roman" w:hAnsi="Times New Roman" w:cs="Times New Roman"/>
          <w:b/>
          <w:sz w:val="24"/>
          <w:szCs w:val="24"/>
          <w:lang w:val="sq-AL"/>
        </w:rPr>
      </w:pPr>
      <w:r w:rsidRPr="00C5391D">
        <w:rPr>
          <w:rFonts w:ascii="Times New Roman" w:hAnsi="Times New Roman" w:cs="Times New Roman"/>
          <w:b/>
          <w:sz w:val="24"/>
          <w:szCs w:val="24"/>
          <w:lang w:val="sq-AL"/>
        </w:rPr>
        <w:t xml:space="preserve">Neni </w:t>
      </w:r>
      <w:r w:rsidR="00BC2BF6">
        <w:rPr>
          <w:rFonts w:ascii="Times New Roman" w:hAnsi="Times New Roman" w:cs="Times New Roman"/>
          <w:b/>
          <w:sz w:val="24"/>
          <w:szCs w:val="24"/>
          <w:lang w:val="sq-AL"/>
        </w:rPr>
        <w:t>7</w:t>
      </w:r>
    </w:p>
    <w:p w14:paraId="42604617" w14:textId="77777777" w:rsidR="003D43FB" w:rsidRPr="00C5391D" w:rsidRDefault="003D43FB" w:rsidP="0021255C">
      <w:pPr>
        <w:spacing w:after="0" w:line="240" w:lineRule="auto"/>
        <w:rPr>
          <w:rFonts w:ascii="Times New Roman" w:hAnsi="Times New Roman" w:cs="Times New Roman"/>
          <w:b/>
          <w:sz w:val="24"/>
          <w:szCs w:val="24"/>
          <w:lang w:val="sq-AL"/>
        </w:rPr>
      </w:pPr>
    </w:p>
    <w:p w14:paraId="026DB2A1" w14:textId="77777777" w:rsidR="003D43FB" w:rsidRPr="00C5391D" w:rsidRDefault="00590925" w:rsidP="003D43FB">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003D43FB" w:rsidRPr="00C5391D">
        <w:rPr>
          <w:rFonts w:ascii="Times New Roman" w:hAnsi="Times New Roman" w:cs="Times New Roman"/>
          <w:sz w:val="24"/>
          <w:szCs w:val="24"/>
          <w:lang w:val="sq-AL"/>
        </w:rPr>
        <w:t xml:space="preserve">eni </w:t>
      </w:r>
      <w:r w:rsidR="00E917FA" w:rsidRPr="00C5391D">
        <w:rPr>
          <w:rFonts w:ascii="Times New Roman" w:hAnsi="Times New Roman" w:cs="Times New Roman"/>
          <w:sz w:val="24"/>
          <w:szCs w:val="24"/>
          <w:lang w:val="sq-AL"/>
        </w:rPr>
        <w:t>12</w:t>
      </w:r>
      <w:r w:rsidR="003D43FB" w:rsidRPr="00C5391D">
        <w:rPr>
          <w:rFonts w:ascii="Times New Roman" w:hAnsi="Times New Roman" w:cs="Times New Roman"/>
          <w:sz w:val="24"/>
          <w:szCs w:val="24"/>
          <w:lang w:val="sq-AL"/>
        </w:rPr>
        <w:t xml:space="preserve">, pika </w:t>
      </w:r>
      <w:r w:rsidR="00E917FA" w:rsidRPr="00C5391D">
        <w:rPr>
          <w:rFonts w:ascii="Times New Roman" w:hAnsi="Times New Roman" w:cs="Times New Roman"/>
          <w:sz w:val="24"/>
          <w:szCs w:val="24"/>
          <w:lang w:val="sq-AL"/>
        </w:rPr>
        <w:t>3/1</w:t>
      </w:r>
      <w:r w:rsidR="00044C5B" w:rsidRPr="00C5391D">
        <w:rPr>
          <w:rFonts w:ascii="Times New Roman" w:hAnsi="Times New Roman" w:cs="Times New Roman"/>
          <w:sz w:val="24"/>
          <w:szCs w:val="24"/>
          <w:lang w:val="sq-AL"/>
        </w:rPr>
        <w:t>,</w:t>
      </w:r>
      <w:r w:rsidR="00044C5B" w:rsidRPr="00C5391D">
        <w:rPr>
          <w:rFonts w:ascii="Times New Roman" w:hAnsi="Times New Roman" w:cs="Times New Roman"/>
          <w:bCs/>
          <w:sz w:val="24"/>
          <w:szCs w:val="24"/>
          <w:lang w:val="sq-AL"/>
        </w:rPr>
        <w:t xml:space="preserve"> </w:t>
      </w:r>
      <w:r w:rsidR="00D87830" w:rsidRPr="00C5391D">
        <w:rPr>
          <w:rFonts w:ascii="Times New Roman" w:hAnsi="Times New Roman" w:cs="Times New Roman"/>
          <w:bCs/>
          <w:sz w:val="24"/>
          <w:szCs w:val="24"/>
          <w:lang w:val="sq-AL"/>
        </w:rPr>
        <w:t>ndryshohet si më</w:t>
      </w:r>
      <w:r w:rsidR="00044C5B" w:rsidRPr="00C5391D">
        <w:rPr>
          <w:rFonts w:ascii="Times New Roman" w:hAnsi="Times New Roman" w:cs="Times New Roman"/>
          <w:bCs/>
          <w:sz w:val="24"/>
          <w:szCs w:val="24"/>
          <w:lang w:val="sq-AL"/>
        </w:rPr>
        <w:t>poshtë:</w:t>
      </w:r>
      <w:r w:rsidR="003D43FB" w:rsidRPr="00C5391D">
        <w:rPr>
          <w:rFonts w:ascii="Times New Roman" w:hAnsi="Times New Roman" w:cs="Times New Roman"/>
          <w:sz w:val="24"/>
          <w:szCs w:val="24"/>
          <w:lang w:val="sq-AL"/>
        </w:rPr>
        <w:t xml:space="preserve"> </w:t>
      </w:r>
    </w:p>
    <w:p w14:paraId="456A8EE6" w14:textId="77777777" w:rsidR="003D43FB" w:rsidRPr="00C5391D" w:rsidRDefault="003D43FB" w:rsidP="003D43FB">
      <w:pPr>
        <w:spacing w:after="0" w:line="240" w:lineRule="auto"/>
        <w:jc w:val="both"/>
        <w:rPr>
          <w:rFonts w:ascii="Times New Roman" w:hAnsi="Times New Roman" w:cs="Times New Roman"/>
          <w:b/>
          <w:sz w:val="24"/>
          <w:szCs w:val="24"/>
          <w:lang w:val="sq-AL"/>
        </w:rPr>
      </w:pPr>
    </w:p>
    <w:p w14:paraId="23F8E12E" w14:textId="5F02FE1D" w:rsidR="003D43FB" w:rsidRPr="00C5391D" w:rsidRDefault="0021255C" w:rsidP="004C14F5">
      <w:pPr>
        <w:spacing w:after="0" w:line="240" w:lineRule="auto"/>
        <w:jc w:val="both"/>
        <w:rPr>
          <w:rFonts w:ascii="Times New Roman" w:hAnsi="Times New Roman" w:cs="Times New Roman"/>
          <w:sz w:val="24"/>
          <w:szCs w:val="24"/>
          <w:lang w:val="sq-AL"/>
        </w:rPr>
      </w:pPr>
      <w:r w:rsidRPr="00C5391D">
        <w:rPr>
          <w:rFonts w:ascii="Times New Roman" w:hAnsi="Times New Roman" w:cs="Times New Roman"/>
          <w:sz w:val="24"/>
          <w:szCs w:val="24"/>
          <w:lang w:val="sq-AL"/>
        </w:rPr>
        <w:t>“</w:t>
      </w:r>
      <w:r w:rsidR="00E917FA" w:rsidRPr="00C5391D">
        <w:rPr>
          <w:rFonts w:ascii="Times New Roman" w:hAnsi="Times New Roman" w:cs="Times New Roman"/>
          <w:sz w:val="24"/>
          <w:szCs w:val="24"/>
          <w:lang w:val="sq-AL"/>
        </w:rPr>
        <w:t>3/1.</w:t>
      </w:r>
      <w:r w:rsidR="00990D51" w:rsidRPr="00C5391D">
        <w:rPr>
          <w:rFonts w:ascii="Times New Roman" w:hAnsi="Times New Roman"/>
          <w:color w:val="E36C0A"/>
          <w:sz w:val="24"/>
          <w:szCs w:val="24"/>
          <w:lang w:val="sq-AL"/>
        </w:rPr>
        <w:t xml:space="preserve"> </w:t>
      </w:r>
      <w:r w:rsidR="00990D51" w:rsidRPr="00C5391D">
        <w:rPr>
          <w:rFonts w:ascii="Times New Roman" w:hAnsi="Times New Roman"/>
          <w:sz w:val="24"/>
          <w:szCs w:val="24"/>
          <w:lang w:val="sq-AL"/>
        </w:rPr>
        <w:t>Në njësitë publike të ndërtuara me më shumë se dy nivele varësie, punonjësit e financës, në strukturat përgjegjëse për financat, të vendosur në nivelet e poshtme të vartësisë konsiderohen punonjës të deleguar të nëpunësit zbatues të njësisë nga varen. Punonjësit e financës së nivelit të dytë duhet të kenë përvojë 3 vjeçare në profesion. Punonjësit e financës të vendosur në nivelet e poshtme të vartësisë, duhet të kenë përfunduar të paktën studimet e ciklit të parë në shkencat ekonomike dhe përvojë 1 vjeçare në profesion dhe raportojnë në mënyrë të dyfishtë tek nëpunësi zbatues i njësisë nga varen dhe nëpunësi autorizues përkatës”.</w:t>
      </w:r>
      <w:r w:rsidR="00AC2BD8" w:rsidRPr="00C5391D">
        <w:rPr>
          <w:rFonts w:ascii="Times New Roman" w:hAnsi="Times New Roman" w:cs="Times New Roman"/>
          <w:sz w:val="24"/>
          <w:szCs w:val="24"/>
          <w:lang w:val="sq-AL"/>
        </w:rPr>
        <w:t>”</w:t>
      </w:r>
      <w:r w:rsidR="00DC46CE" w:rsidRPr="00C5391D">
        <w:rPr>
          <w:rFonts w:ascii="Times New Roman" w:hAnsi="Times New Roman" w:cs="Times New Roman"/>
          <w:sz w:val="24"/>
          <w:szCs w:val="24"/>
          <w:lang w:val="sq-AL"/>
        </w:rPr>
        <w:t>.</w:t>
      </w:r>
      <w:r w:rsidR="003D43FB" w:rsidRPr="00C5391D">
        <w:rPr>
          <w:rFonts w:ascii="Times New Roman" w:hAnsi="Times New Roman" w:cs="Times New Roman"/>
          <w:sz w:val="24"/>
          <w:szCs w:val="24"/>
          <w:lang w:val="sq-AL"/>
        </w:rPr>
        <w:t xml:space="preserve"> </w:t>
      </w:r>
    </w:p>
    <w:p w14:paraId="1DE3611A" w14:textId="77777777" w:rsidR="006C3A92" w:rsidRPr="00C5391D" w:rsidRDefault="006C3A92" w:rsidP="00B81155">
      <w:pPr>
        <w:spacing w:after="0" w:line="240" w:lineRule="auto"/>
        <w:rPr>
          <w:rFonts w:ascii="Times New Roman" w:hAnsi="Times New Roman" w:cs="Times New Roman"/>
          <w:b/>
          <w:sz w:val="24"/>
          <w:szCs w:val="24"/>
          <w:lang w:val="sq-AL"/>
        </w:rPr>
      </w:pPr>
    </w:p>
    <w:p w14:paraId="3710EF8C" w14:textId="77777777" w:rsidR="006C3A92" w:rsidRPr="00C5391D" w:rsidRDefault="006C3A92" w:rsidP="00B81155">
      <w:pPr>
        <w:spacing w:after="0" w:line="240" w:lineRule="auto"/>
        <w:rPr>
          <w:rFonts w:ascii="Times New Roman" w:hAnsi="Times New Roman" w:cs="Times New Roman"/>
          <w:b/>
          <w:sz w:val="24"/>
          <w:szCs w:val="24"/>
          <w:lang w:val="sq-AL"/>
        </w:rPr>
      </w:pPr>
    </w:p>
    <w:p w14:paraId="1FC2A42E" w14:textId="300CD9C5" w:rsidR="003D43FB" w:rsidRPr="00C5391D" w:rsidRDefault="003D43FB" w:rsidP="00AC2BD8">
      <w:pPr>
        <w:spacing w:after="0" w:line="240" w:lineRule="auto"/>
        <w:jc w:val="center"/>
        <w:rPr>
          <w:rFonts w:ascii="Times New Roman" w:hAnsi="Times New Roman" w:cs="Times New Roman"/>
          <w:b/>
          <w:sz w:val="24"/>
          <w:szCs w:val="24"/>
          <w:lang w:val="sq-AL"/>
        </w:rPr>
      </w:pPr>
      <w:r w:rsidRPr="00C5391D">
        <w:rPr>
          <w:rFonts w:ascii="Times New Roman" w:hAnsi="Times New Roman" w:cs="Times New Roman"/>
          <w:b/>
          <w:sz w:val="24"/>
          <w:szCs w:val="24"/>
          <w:lang w:val="sq-AL"/>
        </w:rPr>
        <w:t xml:space="preserve">Neni </w:t>
      </w:r>
      <w:r w:rsidR="00BC2BF6">
        <w:rPr>
          <w:rFonts w:ascii="Times New Roman" w:hAnsi="Times New Roman" w:cs="Times New Roman"/>
          <w:b/>
          <w:sz w:val="24"/>
          <w:szCs w:val="24"/>
          <w:lang w:val="sq-AL"/>
        </w:rPr>
        <w:t>8</w:t>
      </w:r>
    </w:p>
    <w:p w14:paraId="092135C8" w14:textId="77777777" w:rsidR="003D43FB" w:rsidRPr="00C5391D" w:rsidRDefault="008A416C" w:rsidP="003D43FB">
      <w:pPr>
        <w:spacing w:after="0" w:line="240" w:lineRule="auto"/>
        <w:jc w:val="both"/>
        <w:rPr>
          <w:rFonts w:ascii="Times New Roman" w:hAnsi="Times New Roman" w:cs="Times New Roman"/>
          <w:sz w:val="24"/>
          <w:szCs w:val="24"/>
          <w:lang w:val="sq-AL"/>
        </w:rPr>
      </w:pPr>
      <w:r w:rsidRPr="00C5391D">
        <w:rPr>
          <w:rFonts w:ascii="Times New Roman" w:hAnsi="Times New Roman" w:cs="Times New Roman"/>
          <w:sz w:val="24"/>
          <w:szCs w:val="24"/>
          <w:lang w:val="sq-AL"/>
        </w:rPr>
        <w:t>N</w:t>
      </w:r>
      <w:r w:rsidR="001617E7" w:rsidRPr="00C5391D">
        <w:rPr>
          <w:rFonts w:ascii="Times New Roman" w:hAnsi="Times New Roman" w:cs="Times New Roman"/>
          <w:sz w:val="24"/>
          <w:szCs w:val="24"/>
          <w:lang w:val="sq-AL"/>
        </w:rPr>
        <w:t>eni</w:t>
      </w:r>
      <w:r w:rsidRPr="00C5391D">
        <w:rPr>
          <w:rFonts w:ascii="Times New Roman" w:hAnsi="Times New Roman" w:cs="Times New Roman"/>
          <w:sz w:val="24"/>
          <w:szCs w:val="24"/>
          <w:lang w:val="sq-AL"/>
        </w:rPr>
        <w:t xml:space="preserve"> </w:t>
      </w:r>
      <w:r w:rsidR="001617E7" w:rsidRPr="00C5391D">
        <w:rPr>
          <w:rFonts w:ascii="Times New Roman" w:hAnsi="Times New Roman" w:cs="Times New Roman"/>
          <w:sz w:val="24"/>
          <w:szCs w:val="24"/>
          <w:lang w:val="sq-AL"/>
        </w:rPr>
        <w:t>15</w:t>
      </w:r>
      <w:r w:rsidR="003D43FB" w:rsidRPr="00C5391D">
        <w:rPr>
          <w:rFonts w:ascii="Times New Roman" w:hAnsi="Times New Roman" w:cs="Times New Roman"/>
          <w:sz w:val="24"/>
          <w:szCs w:val="24"/>
          <w:lang w:val="sq-AL"/>
        </w:rPr>
        <w:t xml:space="preserve">, </w:t>
      </w:r>
      <w:r w:rsidR="00A95091" w:rsidRPr="00C5391D">
        <w:rPr>
          <w:rFonts w:ascii="Times New Roman" w:hAnsi="Times New Roman" w:cs="Times New Roman"/>
          <w:sz w:val="24"/>
          <w:szCs w:val="24"/>
          <w:lang w:val="sq-AL"/>
        </w:rPr>
        <w:t xml:space="preserve">pika </w:t>
      </w:r>
      <w:r w:rsidR="001617E7" w:rsidRPr="00C5391D">
        <w:rPr>
          <w:rFonts w:ascii="Times New Roman" w:hAnsi="Times New Roman" w:cs="Times New Roman"/>
          <w:sz w:val="24"/>
          <w:szCs w:val="24"/>
          <w:lang w:val="sq-AL"/>
        </w:rPr>
        <w:t xml:space="preserve">4, </w:t>
      </w:r>
      <w:r w:rsidRPr="00C5391D">
        <w:rPr>
          <w:rFonts w:ascii="Times New Roman" w:hAnsi="Times New Roman" w:cs="Times New Roman"/>
          <w:sz w:val="24"/>
          <w:szCs w:val="24"/>
          <w:lang w:val="sq-AL"/>
        </w:rPr>
        <w:t>ndrysh</w:t>
      </w:r>
      <w:r w:rsidR="001617E7" w:rsidRPr="00C5391D">
        <w:rPr>
          <w:rFonts w:ascii="Times New Roman" w:hAnsi="Times New Roman" w:cs="Times New Roman"/>
          <w:sz w:val="24"/>
          <w:szCs w:val="24"/>
          <w:lang w:val="sq-AL"/>
        </w:rPr>
        <w:t>on si më poshtë vijon</w:t>
      </w:r>
      <w:r w:rsidR="00AC769D" w:rsidRPr="00C5391D">
        <w:rPr>
          <w:rFonts w:ascii="Times New Roman" w:hAnsi="Times New Roman" w:cs="Times New Roman"/>
          <w:sz w:val="24"/>
          <w:szCs w:val="24"/>
          <w:lang w:val="sq-AL"/>
        </w:rPr>
        <w:t>:</w:t>
      </w:r>
    </w:p>
    <w:p w14:paraId="5A18EE8E" w14:textId="77777777" w:rsidR="00CD76C5" w:rsidRPr="00C5391D" w:rsidRDefault="00CD76C5" w:rsidP="00CD76C5">
      <w:pPr>
        <w:spacing w:after="0" w:line="240" w:lineRule="auto"/>
        <w:jc w:val="both"/>
        <w:rPr>
          <w:rFonts w:ascii="Times New Roman" w:hAnsi="Times New Roman" w:cs="Times New Roman"/>
          <w:sz w:val="24"/>
          <w:szCs w:val="24"/>
          <w:lang w:val="sq-AL"/>
        </w:rPr>
      </w:pPr>
    </w:p>
    <w:p w14:paraId="0984A092" w14:textId="77777777" w:rsidR="00B81155" w:rsidRPr="00C5391D" w:rsidRDefault="00890119" w:rsidP="004C14F5">
      <w:pPr>
        <w:spacing w:after="0" w:line="240" w:lineRule="auto"/>
        <w:jc w:val="both"/>
        <w:rPr>
          <w:rFonts w:ascii="Times New Roman" w:hAnsi="Times New Roman"/>
          <w:sz w:val="24"/>
          <w:szCs w:val="24"/>
          <w:lang w:val="sq-AL"/>
        </w:rPr>
      </w:pPr>
      <w:r w:rsidRPr="00C5391D">
        <w:rPr>
          <w:rFonts w:ascii="Times New Roman" w:hAnsi="Times New Roman"/>
          <w:sz w:val="24"/>
          <w:szCs w:val="24"/>
          <w:lang w:val="sq-AL"/>
        </w:rPr>
        <w:t>“</w:t>
      </w:r>
      <w:r w:rsidR="00CD76C5" w:rsidRPr="00C5391D">
        <w:rPr>
          <w:rFonts w:ascii="Times New Roman" w:hAnsi="Times New Roman"/>
          <w:sz w:val="24"/>
          <w:szCs w:val="24"/>
          <w:lang w:val="sq-AL"/>
        </w:rPr>
        <w:t>Delegimi i të drejtave dhe i detyrave sipas përcaktimeve të këtij ligji nuk cënon të drejtat e menaxherit dhe nuk e shkarkon atë nga përgjegjësia administrative për realizimin e objektivave, kontrollin e risqeve përkatëse apo për përzgjedhjen e vartësit, tek i cili delegohen të drejtat dhe detyrat.”</w:t>
      </w:r>
    </w:p>
    <w:p w14:paraId="4010B27E" w14:textId="77777777" w:rsidR="001617E7" w:rsidRPr="00C5391D" w:rsidRDefault="001617E7" w:rsidP="00A206F4">
      <w:pPr>
        <w:pStyle w:val="ListParagraph"/>
        <w:spacing w:after="0" w:line="240" w:lineRule="auto"/>
        <w:jc w:val="both"/>
        <w:rPr>
          <w:rFonts w:ascii="Times New Roman" w:hAnsi="Times New Roman" w:cs="Times New Roman"/>
          <w:bCs/>
          <w:sz w:val="24"/>
          <w:szCs w:val="24"/>
          <w:lang w:val="sq-AL"/>
        </w:rPr>
      </w:pPr>
    </w:p>
    <w:p w14:paraId="5B9C611E" w14:textId="5C37A161" w:rsidR="003D43FB" w:rsidRPr="00C5391D" w:rsidRDefault="003D43FB" w:rsidP="005330CF">
      <w:pPr>
        <w:spacing w:after="0" w:line="240" w:lineRule="auto"/>
        <w:jc w:val="center"/>
        <w:rPr>
          <w:rFonts w:ascii="Times New Roman" w:hAnsi="Times New Roman" w:cs="Times New Roman"/>
          <w:b/>
          <w:sz w:val="24"/>
          <w:szCs w:val="24"/>
          <w:lang w:val="sq-AL"/>
        </w:rPr>
      </w:pPr>
      <w:r w:rsidRPr="00C5391D">
        <w:rPr>
          <w:rFonts w:ascii="Times New Roman" w:hAnsi="Times New Roman" w:cs="Times New Roman"/>
          <w:b/>
          <w:sz w:val="24"/>
          <w:szCs w:val="24"/>
          <w:lang w:val="sq-AL"/>
        </w:rPr>
        <w:t xml:space="preserve">Neni </w:t>
      </w:r>
      <w:r w:rsidR="00BC2BF6">
        <w:rPr>
          <w:rFonts w:ascii="Times New Roman" w:hAnsi="Times New Roman" w:cs="Times New Roman"/>
          <w:b/>
          <w:sz w:val="24"/>
          <w:szCs w:val="24"/>
          <w:lang w:val="sq-AL"/>
        </w:rPr>
        <w:t>9</w:t>
      </w:r>
      <w:r w:rsidR="00527106" w:rsidRPr="00C5391D">
        <w:rPr>
          <w:rFonts w:ascii="Times New Roman" w:hAnsi="Times New Roman" w:cs="Times New Roman"/>
          <w:b/>
          <w:sz w:val="24"/>
          <w:szCs w:val="24"/>
          <w:lang w:val="sq-AL"/>
        </w:rPr>
        <w:t xml:space="preserve"> </w:t>
      </w:r>
    </w:p>
    <w:p w14:paraId="19469178" w14:textId="77777777" w:rsidR="003D43FB" w:rsidRPr="00C5391D" w:rsidRDefault="003D43FB" w:rsidP="003D43FB">
      <w:pPr>
        <w:spacing w:after="0" w:line="240" w:lineRule="auto"/>
        <w:ind w:left="3600" w:firstLine="720"/>
        <w:rPr>
          <w:rFonts w:ascii="Times New Roman" w:hAnsi="Times New Roman" w:cs="Times New Roman"/>
          <w:b/>
          <w:sz w:val="24"/>
          <w:szCs w:val="24"/>
          <w:lang w:val="sq-AL"/>
        </w:rPr>
      </w:pPr>
    </w:p>
    <w:p w14:paraId="43476CB4" w14:textId="77777777" w:rsidR="003D43FB" w:rsidRPr="00C5391D" w:rsidRDefault="00FF4954" w:rsidP="003D43FB">
      <w:pPr>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008A416C" w:rsidRPr="00C5391D">
        <w:rPr>
          <w:rFonts w:ascii="Times New Roman" w:hAnsi="Times New Roman" w:cs="Times New Roman"/>
          <w:sz w:val="24"/>
          <w:szCs w:val="24"/>
          <w:lang w:val="sq-AL"/>
        </w:rPr>
        <w:t xml:space="preserve">enin </w:t>
      </w:r>
      <w:r w:rsidR="00F5334A" w:rsidRPr="00C5391D">
        <w:rPr>
          <w:rFonts w:ascii="Times New Roman" w:hAnsi="Times New Roman" w:cs="Times New Roman"/>
          <w:sz w:val="24"/>
          <w:szCs w:val="24"/>
          <w:lang w:val="sq-AL"/>
        </w:rPr>
        <w:t>17</w:t>
      </w:r>
      <w:r w:rsidR="003D43FB" w:rsidRPr="00C5391D">
        <w:rPr>
          <w:rFonts w:ascii="Times New Roman" w:hAnsi="Times New Roman" w:cs="Times New Roman"/>
          <w:sz w:val="24"/>
          <w:szCs w:val="24"/>
          <w:lang w:val="sq-AL"/>
        </w:rPr>
        <w:t xml:space="preserve">, </w:t>
      </w:r>
      <w:r w:rsidR="00F5334A" w:rsidRPr="00C5391D">
        <w:rPr>
          <w:rFonts w:ascii="Times New Roman" w:hAnsi="Times New Roman" w:cs="Times New Roman"/>
          <w:sz w:val="24"/>
          <w:szCs w:val="24"/>
          <w:lang w:val="sq-AL"/>
        </w:rPr>
        <w:t>ndryshon si më poshtë vijon:</w:t>
      </w:r>
    </w:p>
    <w:p w14:paraId="7D83A4F6" w14:textId="5C71CCC8" w:rsidR="00F5334A" w:rsidRPr="00C5391D" w:rsidRDefault="00BC2BF6" w:rsidP="00BC2BF6">
      <w:pPr>
        <w:widowControl w:val="0"/>
        <w:autoSpaceDE w:val="0"/>
        <w:autoSpaceDN w:val="0"/>
        <w:adjustRightInd w:val="0"/>
        <w:spacing w:after="0" w:line="240" w:lineRule="auto"/>
        <w:ind w:left="3278"/>
        <w:rPr>
          <w:rFonts w:ascii="Times New Roman" w:hAnsi="Times New Roman"/>
          <w:sz w:val="24"/>
          <w:szCs w:val="24"/>
          <w:lang w:val="sq-AL"/>
        </w:rPr>
      </w:pPr>
      <w:r>
        <w:rPr>
          <w:rFonts w:ascii="Times New Roman" w:hAnsi="Times New Roman"/>
          <w:b/>
          <w:bCs/>
          <w:sz w:val="24"/>
          <w:szCs w:val="24"/>
          <w:lang w:val="sq-AL"/>
        </w:rPr>
        <w:t xml:space="preserve">                      </w:t>
      </w:r>
      <w:r w:rsidR="00AF6D32">
        <w:rPr>
          <w:rFonts w:ascii="Times New Roman" w:hAnsi="Times New Roman"/>
          <w:b/>
          <w:bCs/>
          <w:sz w:val="24"/>
          <w:szCs w:val="24"/>
          <w:lang w:val="sq-AL"/>
        </w:rPr>
        <w:t>Sinjalizimi</w:t>
      </w:r>
    </w:p>
    <w:p w14:paraId="3E5C7B50" w14:textId="77777777" w:rsidR="00696B6F" w:rsidRPr="00C5391D" w:rsidRDefault="00696B6F" w:rsidP="00696B6F">
      <w:pPr>
        <w:widowControl w:val="0"/>
        <w:overflowPunct w:val="0"/>
        <w:autoSpaceDE w:val="0"/>
        <w:autoSpaceDN w:val="0"/>
        <w:adjustRightInd w:val="0"/>
        <w:spacing w:after="0" w:line="231" w:lineRule="auto"/>
        <w:jc w:val="both"/>
        <w:rPr>
          <w:rFonts w:ascii="Times New Roman" w:hAnsi="Times New Roman"/>
          <w:sz w:val="24"/>
          <w:szCs w:val="24"/>
          <w:lang w:val="sq-AL"/>
        </w:rPr>
      </w:pPr>
    </w:p>
    <w:p w14:paraId="7CF36EF8" w14:textId="77777777" w:rsidR="00F5334A" w:rsidRPr="00C5391D" w:rsidRDefault="00F5334A" w:rsidP="00696B6F">
      <w:pPr>
        <w:widowControl w:val="0"/>
        <w:overflowPunct w:val="0"/>
        <w:autoSpaceDE w:val="0"/>
        <w:autoSpaceDN w:val="0"/>
        <w:adjustRightInd w:val="0"/>
        <w:spacing w:after="0" w:line="231" w:lineRule="auto"/>
        <w:jc w:val="both"/>
        <w:rPr>
          <w:rFonts w:ascii="Times New Roman" w:hAnsi="Times New Roman"/>
          <w:sz w:val="24"/>
          <w:szCs w:val="24"/>
          <w:lang w:val="sq-AL"/>
        </w:rPr>
      </w:pPr>
      <w:r w:rsidRPr="00C5391D">
        <w:rPr>
          <w:rFonts w:ascii="Times New Roman" w:hAnsi="Times New Roman"/>
          <w:sz w:val="24"/>
          <w:szCs w:val="24"/>
          <w:lang w:val="sq-AL"/>
        </w:rPr>
        <w:t xml:space="preserve">Çdo punonjës, i cili gjatë kryerjes së punës apo në lidhje me zhvillimin e detyrave të tij, vëren fakte, të cilat lënë vend për mundësi të ekzistencës së parregullsive dhe mashtrimeve, informon menjëherë </w:t>
      </w:r>
      <w:r w:rsidR="00696B6F" w:rsidRPr="00C5391D">
        <w:rPr>
          <w:rFonts w:ascii="Times New Roman" w:hAnsi="Times New Roman"/>
          <w:sz w:val="24"/>
          <w:szCs w:val="24"/>
          <w:lang w:val="sq-AL"/>
        </w:rPr>
        <w:t xml:space="preserve">në mbështetje të bazës ligjore në fuqi për </w:t>
      </w:r>
      <w:r w:rsidR="00696B6F" w:rsidRPr="00C5391D">
        <w:rPr>
          <w:rFonts w:ascii="Times New Roman" w:hAnsi="Times New Roman"/>
          <w:sz w:val="24"/>
          <w:szCs w:val="24"/>
          <w:lang w:val="sq-AL"/>
        </w:rPr>
        <w:lastRenderedPageBreak/>
        <w:t>sinjalizimin dhe sinjalizuesit</w:t>
      </w:r>
      <w:r w:rsidR="006F28E3" w:rsidRPr="00C5391D">
        <w:rPr>
          <w:rFonts w:ascii="Times New Roman" w:hAnsi="Times New Roman"/>
          <w:sz w:val="24"/>
          <w:szCs w:val="24"/>
          <w:lang w:val="sq-AL"/>
        </w:rPr>
        <w:t>.</w:t>
      </w:r>
    </w:p>
    <w:p w14:paraId="21F5282A" w14:textId="77777777" w:rsidR="00F5334A" w:rsidRPr="00C5391D" w:rsidRDefault="00F5334A" w:rsidP="000705D3">
      <w:pPr>
        <w:widowControl w:val="0"/>
        <w:autoSpaceDE w:val="0"/>
        <w:autoSpaceDN w:val="0"/>
        <w:adjustRightInd w:val="0"/>
        <w:spacing w:after="0" w:line="62" w:lineRule="exact"/>
        <w:jc w:val="both"/>
        <w:rPr>
          <w:rFonts w:ascii="Times New Roman" w:hAnsi="Times New Roman"/>
          <w:sz w:val="24"/>
          <w:szCs w:val="24"/>
          <w:lang w:val="sq-AL"/>
        </w:rPr>
      </w:pPr>
    </w:p>
    <w:p w14:paraId="5512A7B3" w14:textId="77777777" w:rsidR="00596B57" w:rsidRPr="00C5391D" w:rsidRDefault="00596B57" w:rsidP="000705D3">
      <w:pPr>
        <w:pStyle w:val="ListParagraph"/>
        <w:spacing w:after="0" w:line="240" w:lineRule="auto"/>
        <w:jc w:val="both"/>
        <w:rPr>
          <w:rFonts w:ascii="Times New Roman" w:hAnsi="Times New Roman" w:cs="Times New Roman"/>
          <w:bCs/>
          <w:sz w:val="24"/>
          <w:szCs w:val="24"/>
          <w:lang w:val="sq-AL"/>
        </w:rPr>
      </w:pPr>
    </w:p>
    <w:p w14:paraId="47B87311" w14:textId="77777777" w:rsidR="000705D3" w:rsidRPr="00C5391D" w:rsidRDefault="000705D3" w:rsidP="005330CF">
      <w:pPr>
        <w:spacing w:after="0" w:line="240" w:lineRule="auto"/>
        <w:jc w:val="center"/>
        <w:rPr>
          <w:rFonts w:ascii="Times New Roman" w:hAnsi="Times New Roman" w:cs="Times New Roman"/>
          <w:b/>
          <w:sz w:val="24"/>
          <w:szCs w:val="24"/>
          <w:lang w:val="sq-AL"/>
        </w:rPr>
      </w:pPr>
    </w:p>
    <w:p w14:paraId="0A232261" w14:textId="21C2BCF3" w:rsidR="007A7BCF" w:rsidRPr="00C5391D" w:rsidRDefault="00643FE5" w:rsidP="005330CF">
      <w:pPr>
        <w:spacing w:after="0" w:line="240" w:lineRule="auto"/>
        <w:jc w:val="center"/>
        <w:rPr>
          <w:rFonts w:ascii="Times New Roman" w:hAnsi="Times New Roman" w:cs="Times New Roman"/>
          <w:b/>
          <w:sz w:val="24"/>
          <w:szCs w:val="24"/>
          <w:lang w:val="sq-AL"/>
        </w:rPr>
      </w:pPr>
      <w:r w:rsidRPr="00C5391D">
        <w:rPr>
          <w:rFonts w:ascii="Times New Roman" w:hAnsi="Times New Roman" w:cs="Times New Roman"/>
          <w:b/>
          <w:sz w:val="24"/>
          <w:szCs w:val="24"/>
          <w:lang w:val="sq-AL"/>
        </w:rPr>
        <w:t xml:space="preserve">Neni </w:t>
      </w:r>
      <w:r w:rsidR="00BC2BF6">
        <w:rPr>
          <w:rFonts w:ascii="Times New Roman" w:hAnsi="Times New Roman" w:cs="Times New Roman"/>
          <w:b/>
          <w:sz w:val="24"/>
          <w:szCs w:val="24"/>
          <w:lang w:val="sq-AL"/>
        </w:rPr>
        <w:t>10</w:t>
      </w:r>
    </w:p>
    <w:p w14:paraId="00EA967E" w14:textId="77777777" w:rsidR="00B81155" w:rsidRPr="00C5391D" w:rsidRDefault="00B81155" w:rsidP="007A7BCF">
      <w:pPr>
        <w:pStyle w:val="ListParagraph"/>
        <w:spacing w:after="0" w:line="240" w:lineRule="auto"/>
        <w:rPr>
          <w:rFonts w:ascii="Times New Roman" w:hAnsi="Times New Roman" w:cs="Times New Roman"/>
          <w:b/>
          <w:sz w:val="24"/>
          <w:szCs w:val="24"/>
          <w:lang w:val="sq-AL"/>
        </w:rPr>
      </w:pPr>
    </w:p>
    <w:p w14:paraId="429C1C8A" w14:textId="06F25436" w:rsidR="000705D3" w:rsidRPr="00C5391D" w:rsidRDefault="007A7BCF" w:rsidP="000705D3">
      <w:pPr>
        <w:spacing w:after="0" w:line="240" w:lineRule="auto"/>
        <w:rPr>
          <w:rFonts w:ascii="Times New Roman" w:hAnsi="Times New Roman" w:cs="Times New Roman"/>
          <w:sz w:val="24"/>
          <w:szCs w:val="24"/>
          <w:lang w:val="sq-AL"/>
        </w:rPr>
      </w:pPr>
      <w:r w:rsidRPr="00C5391D">
        <w:rPr>
          <w:rFonts w:ascii="Times New Roman" w:hAnsi="Times New Roman" w:cs="Times New Roman"/>
          <w:bCs/>
          <w:sz w:val="24"/>
          <w:szCs w:val="24"/>
          <w:lang w:val="sq-AL"/>
        </w:rPr>
        <w:t>Neni 1</w:t>
      </w:r>
      <w:r w:rsidR="000705D3" w:rsidRPr="00C5391D">
        <w:rPr>
          <w:rFonts w:ascii="Times New Roman" w:hAnsi="Times New Roman" w:cs="Times New Roman"/>
          <w:bCs/>
          <w:sz w:val="24"/>
          <w:szCs w:val="24"/>
          <w:lang w:val="sq-AL"/>
        </w:rPr>
        <w:t>8</w:t>
      </w:r>
      <w:r w:rsidRPr="00C5391D">
        <w:rPr>
          <w:rFonts w:ascii="Times New Roman" w:hAnsi="Times New Roman" w:cs="Times New Roman"/>
          <w:sz w:val="24"/>
          <w:szCs w:val="24"/>
          <w:lang w:val="sq-AL"/>
        </w:rPr>
        <w:t xml:space="preserve"> </w:t>
      </w:r>
      <w:r w:rsidR="000705D3" w:rsidRPr="00C5391D">
        <w:rPr>
          <w:rFonts w:ascii="Times New Roman" w:hAnsi="Times New Roman" w:cs="Times New Roman"/>
          <w:sz w:val="24"/>
          <w:szCs w:val="24"/>
          <w:lang w:val="sq-AL"/>
        </w:rPr>
        <w:t>pika 1</w:t>
      </w:r>
      <w:r w:rsidR="003D7816">
        <w:rPr>
          <w:rFonts w:ascii="Times New Roman" w:hAnsi="Times New Roman" w:cs="Times New Roman"/>
          <w:sz w:val="24"/>
          <w:szCs w:val="24"/>
          <w:lang w:val="sq-AL"/>
        </w:rPr>
        <w:t xml:space="preserve"> dhe 3</w:t>
      </w:r>
      <w:r w:rsidR="000705D3" w:rsidRPr="00C5391D">
        <w:rPr>
          <w:rFonts w:ascii="Times New Roman" w:hAnsi="Times New Roman" w:cs="Times New Roman"/>
          <w:sz w:val="24"/>
          <w:szCs w:val="24"/>
          <w:lang w:val="sq-AL"/>
        </w:rPr>
        <w:t xml:space="preserve"> </w:t>
      </w:r>
      <w:r w:rsidRPr="00C5391D">
        <w:rPr>
          <w:rFonts w:ascii="Times New Roman" w:hAnsi="Times New Roman" w:cs="Times New Roman"/>
          <w:sz w:val="24"/>
          <w:szCs w:val="24"/>
          <w:lang w:val="sq-AL"/>
        </w:rPr>
        <w:t>ndryshohe</w:t>
      </w:r>
      <w:r w:rsidR="003D7816">
        <w:rPr>
          <w:rFonts w:ascii="Times New Roman" w:hAnsi="Times New Roman" w:cs="Times New Roman"/>
          <w:sz w:val="24"/>
          <w:szCs w:val="24"/>
          <w:lang w:val="sq-AL"/>
        </w:rPr>
        <w:t>n</w:t>
      </w:r>
      <w:r w:rsidR="00604EEF" w:rsidRPr="00C5391D">
        <w:rPr>
          <w:rFonts w:ascii="Times New Roman" w:hAnsi="Times New Roman" w:cs="Times New Roman"/>
          <w:sz w:val="24"/>
          <w:szCs w:val="24"/>
          <w:lang w:val="sq-AL"/>
        </w:rPr>
        <w:t xml:space="preserve"> </w:t>
      </w:r>
      <w:r w:rsidR="00A75AEE" w:rsidRPr="00C5391D">
        <w:rPr>
          <w:rFonts w:ascii="Times New Roman" w:hAnsi="Times New Roman" w:cs="Times New Roman"/>
          <w:sz w:val="24"/>
          <w:szCs w:val="24"/>
          <w:lang w:val="sq-AL"/>
        </w:rPr>
        <w:t>si m</w:t>
      </w:r>
      <w:r w:rsidR="00604EEF" w:rsidRPr="00C5391D">
        <w:rPr>
          <w:rFonts w:ascii="Times New Roman" w:hAnsi="Times New Roman" w:cs="Times New Roman"/>
          <w:sz w:val="24"/>
          <w:szCs w:val="24"/>
          <w:lang w:val="sq-AL"/>
        </w:rPr>
        <w:t>ë</w:t>
      </w:r>
      <w:r w:rsidR="00A75AEE" w:rsidRPr="00C5391D">
        <w:rPr>
          <w:rFonts w:ascii="Times New Roman" w:hAnsi="Times New Roman" w:cs="Times New Roman"/>
          <w:sz w:val="24"/>
          <w:szCs w:val="24"/>
          <w:lang w:val="sq-AL"/>
        </w:rPr>
        <w:t xml:space="preserve"> posht</w:t>
      </w:r>
      <w:r w:rsidR="00604EEF" w:rsidRPr="00C5391D">
        <w:rPr>
          <w:rFonts w:ascii="Times New Roman" w:hAnsi="Times New Roman" w:cs="Times New Roman"/>
          <w:sz w:val="24"/>
          <w:szCs w:val="24"/>
          <w:lang w:val="sq-AL"/>
        </w:rPr>
        <w:t>ë</w:t>
      </w:r>
      <w:r w:rsidRPr="00C5391D">
        <w:rPr>
          <w:rFonts w:ascii="Times New Roman" w:hAnsi="Times New Roman" w:cs="Times New Roman"/>
          <w:sz w:val="24"/>
          <w:szCs w:val="24"/>
          <w:lang w:val="sq-AL"/>
        </w:rPr>
        <w:t>:</w:t>
      </w:r>
    </w:p>
    <w:p w14:paraId="79FFBFE2" w14:textId="77777777" w:rsidR="000705D3" w:rsidRPr="00C5391D" w:rsidRDefault="000705D3" w:rsidP="000705D3">
      <w:pPr>
        <w:spacing w:after="0" w:line="240" w:lineRule="auto"/>
        <w:rPr>
          <w:rFonts w:ascii="Times New Roman" w:hAnsi="Times New Roman" w:cs="Times New Roman"/>
          <w:sz w:val="24"/>
          <w:szCs w:val="24"/>
          <w:lang w:val="sq-AL"/>
        </w:rPr>
      </w:pPr>
    </w:p>
    <w:p w14:paraId="63714007" w14:textId="1995564A" w:rsidR="000705D3" w:rsidRPr="00C5391D" w:rsidRDefault="003D7816" w:rsidP="00FE2324">
      <w:pPr>
        <w:widowControl w:val="0"/>
        <w:overflowPunct w:val="0"/>
        <w:autoSpaceDE w:val="0"/>
        <w:autoSpaceDN w:val="0"/>
        <w:adjustRightInd w:val="0"/>
        <w:spacing w:after="0" w:line="232" w:lineRule="auto"/>
        <w:jc w:val="both"/>
        <w:rPr>
          <w:rFonts w:ascii="Times New Roman" w:hAnsi="Times New Roman" w:cs="Times New Roman"/>
          <w:b/>
          <w:sz w:val="24"/>
          <w:szCs w:val="24"/>
          <w:lang w:val="sq-AL"/>
        </w:rPr>
      </w:pPr>
      <w:r>
        <w:rPr>
          <w:rFonts w:ascii="Times New Roman" w:hAnsi="Times New Roman" w:cs="Times New Roman"/>
          <w:sz w:val="24"/>
          <w:szCs w:val="24"/>
          <w:lang w:val="sq-AL"/>
        </w:rPr>
        <w:t>1.</w:t>
      </w:r>
      <w:r w:rsidR="000705D3" w:rsidRPr="00C5391D">
        <w:rPr>
          <w:rFonts w:ascii="Times New Roman" w:hAnsi="Times New Roman" w:cs="Times New Roman"/>
          <w:sz w:val="24"/>
          <w:szCs w:val="24"/>
          <w:lang w:val="sq-AL"/>
        </w:rPr>
        <w:t>“</w:t>
      </w:r>
      <w:r w:rsidR="00643FE5" w:rsidRPr="00C5391D">
        <w:rPr>
          <w:rFonts w:ascii="Times New Roman" w:hAnsi="Times New Roman" w:cs="Times New Roman"/>
          <w:sz w:val="24"/>
          <w:szCs w:val="24"/>
          <w:lang w:val="sq-AL"/>
        </w:rPr>
        <w:t xml:space="preserve"> </w:t>
      </w:r>
      <w:r w:rsidR="00FE2324" w:rsidRPr="00C5391D">
        <w:rPr>
          <w:rFonts w:ascii="Times New Roman" w:hAnsi="Times New Roman"/>
          <w:sz w:val="24"/>
          <w:szCs w:val="24"/>
          <w:lang w:val="sq-AL"/>
        </w:rPr>
        <w:t>Nëpunësi autorizues i njësisë së qeverisjes së përgjithshme dhe i shoqërisë tregtare sipas përcaktimeve të n</w:t>
      </w:r>
      <w:r w:rsidR="00D4260C">
        <w:rPr>
          <w:rFonts w:ascii="Times New Roman" w:hAnsi="Times New Roman"/>
          <w:sz w:val="24"/>
          <w:szCs w:val="24"/>
          <w:lang w:val="sq-AL"/>
        </w:rPr>
        <w:t>e</w:t>
      </w:r>
      <w:r w:rsidR="00FE2324" w:rsidRPr="00C5391D">
        <w:rPr>
          <w:rFonts w:ascii="Times New Roman" w:hAnsi="Times New Roman"/>
          <w:sz w:val="24"/>
          <w:szCs w:val="24"/>
          <w:lang w:val="sq-AL"/>
        </w:rPr>
        <w:t>nit 3 të këtij ligji, në bazë të vetëvlerësimeve, depoziton te titullari i njësisë publike dhe nëpunësi i parë autorizues një deklaratë dhe raportin përkatës për cilësinë dhe gjendjen e sistem</w:t>
      </w:r>
      <w:r w:rsidR="00A206F4">
        <w:rPr>
          <w:rFonts w:ascii="Times New Roman" w:hAnsi="Times New Roman"/>
          <w:sz w:val="24"/>
          <w:szCs w:val="24"/>
          <w:lang w:val="sq-AL"/>
        </w:rPr>
        <w:t>it</w:t>
      </w:r>
      <w:r w:rsidR="00FE2324" w:rsidRPr="00C5391D">
        <w:rPr>
          <w:rFonts w:ascii="Times New Roman" w:hAnsi="Times New Roman"/>
          <w:sz w:val="24"/>
          <w:szCs w:val="24"/>
          <w:lang w:val="sq-AL"/>
        </w:rPr>
        <w:t xml:space="preserve"> të kontroll</w:t>
      </w:r>
      <w:r w:rsidR="00570A24">
        <w:rPr>
          <w:rFonts w:ascii="Times New Roman" w:hAnsi="Times New Roman"/>
          <w:sz w:val="24"/>
          <w:szCs w:val="24"/>
          <w:lang w:val="sq-AL"/>
        </w:rPr>
        <w:t>it</w:t>
      </w:r>
      <w:r w:rsidR="00FE2324" w:rsidRPr="00C5391D">
        <w:rPr>
          <w:rFonts w:ascii="Times New Roman" w:hAnsi="Times New Roman"/>
          <w:sz w:val="24"/>
          <w:szCs w:val="24"/>
          <w:lang w:val="sq-AL"/>
        </w:rPr>
        <w:t xml:space="preserve"> të brendsh</w:t>
      </w:r>
      <w:r w:rsidR="006563E5">
        <w:rPr>
          <w:rFonts w:ascii="Times New Roman" w:hAnsi="Times New Roman"/>
          <w:sz w:val="24"/>
          <w:szCs w:val="24"/>
          <w:lang w:val="sq-AL"/>
        </w:rPr>
        <w:t>ë</w:t>
      </w:r>
      <w:r w:rsidR="00FE2324" w:rsidRPr="00C5391D">
        <w:rPr>
          <w:rFonts w:ascii="Times New Roman" w:hAnsi="Times New Roman"/>
          <w:sz w:val="24"/>
          <w:szCs w:val="24"/>
          <w:lang w:val="sq-AL"/>
        </w:rPr>
        <w:t xml:space="preserve">m të njësisë </w:t>
      </w:r>
      <w:r w:rsidR="006563E5">
        <w:rPr>
          <w:rFonts w:ascii="Times New Roman" w:hAnsi="Times New Roman"/>
          <w:sz w:val="24"/>
          <w:szCs w:val="24"/>
          <w:lang w:val="sq-AL"/>
        </w:rPr>
        <w:t>së qeverisjes së përgjithshme</w:t>
      </w:r>
      <w:r w:rsidR="00FE2324" w:rsidRPr="00C5391D">
        <w:rPr>
          <w:rFonts w:ascii="Times New Roman" w:hAnsi="Times New Roman"/>
          <w:sz w:val="24"/>
          <w:szCs w:val="24"/>
          <w:lang w:val="sq-AL"/>
        </w:rPr>
        <w:t xml:space="preserve"> që mbulon, për vitin e mëparshëm, jo më vonë se fundi i muajit shkurt të vitit aktual. Për të realizuar detyrimin e tij, nëpunësi autorizues i njësisë së qeverisjes së përgjithshme duhet të zbatojë një sistem të brendshëm raportimi për të marrë informacion nga njësitë e varësisë, për të mbështetur deklaratën, sipas këtij ligji.”</w:t>
      </w:r>
    </w:p>
    <w:p w14:paraId="622DF275" w14:textId="77777777" w:rsidR="0010506F" w:rsidRPr="00C5391D" w:rsidRDefault="0010506F" w:rsidP="0010506F">
      <w:pPr>
        <w:spacing w:after="0" w:line="240" w:lineRule="auto"/>
        <w:rPr>
          <w:rFonts w:ascii="Times New Roman" w:hAnsi="Times New Roman" w:cs="Times New Roman"/>
          <w:sz w:val="24"/>
          <w:szCs w:val="24"/>
          <w:lang w:val="sq-AL"/>
        </w:rPr>
      </w:pPr>
    </w:p>
    <w:p w14:paraId="17BB5496" w14:textId="111C10FA" w:rsidR="0010506F" w:rsidRPr="0010506F" w:rsidRDefault="003D7816" w:rsidP="0010506F">
      <w:pPr>
        <w:widowControl w:val="0"/>
        <w:overflowPunct w:val="0"/>
        <w:autoSpaceDE w:val="0"/>
        <w:autoSpaceDN w:val="0"/>
        <w:adjustRightInd w:val="0"/>
        <w:spacing w:after="0" w:line="240" w:lineRule="auto"/>
        <w:ind w:right="20"/>
        <w:jc w:val="both"/>
        <w:rPr>
          <w:rFonts w:ascii="Times New Roman" w:hAnsi="Times New Roman" w:cs="Times New Roman"/>
          <w:sz w:val="24"/>
          <w:szCs w:val="24"/>
          <w:lang w:val="sq-AL"/>
        </w:rPr>
      </w:pPr>
      <w:r>
        <w:rPr>
          <w:rFonts w:ascii="Times New Roman" w:hAnsi="Times New Roman"/>
          <w:sz w:val="24"/>
          <w:szCs w:val="24"/>
        </w:rPr>
        <w:t>3.</w:t>
      </w:r>
      <w:r w:rsidR="005F2E4D">
        <w:rPr>
          <w:rFonts w:ascii="Times New Roman" w:hAnsi="Times New Roman"/>
          <w:sz w:val="24"/>
          <w:szCs w:val="24"/>
        </w:rPr>
        <w:t>“</w:t>
      </w:r>
      <w:r w:rsidR="0010506F" w:rsidRPr="0010506F">
        <w:rPr>
          <w:rFonts w:ascii="Times New Roman" w:hAnsi="Times New Roman"/>
          <w:sz w:val="24"/>
          <w:szCs w:val="24"/>
        </w:rPr>
        <w:t>Ministri përgjegjëse për financat</w:t>
      </w:r>
      <w:r w:rsidR="00B832EE">
        <w:rPr>
          <w:rFonts w:ascii="Times New Roman" w:hAnsi="Times New Roman"/>
          <w:sz w:val="24"/>
          <w:szCs w:val="24"/>
        </w:rPr>
        <w:t xml:space="preserve"> </w:t>
      </w:r>
      <w:r w:rsidR="0010506F" w:rsidRPr="0010506F">
        <w:rPr>
          <w:rFonts w:ascii="Times New Roman" w:hAnsi="Times New Roman"/>
          <w:sz w:val="24"/>
          <w:szCs w:val="24"/>
        </w:rPr>
        <w:t xml:space="preserve">miraton dhe i paraqet Këshillit të Ministrave dhe Kontrollit të Lartë të Shtetit, brenda muajit qershor të çdo viti, raportin vjetor për cilësinë dhe funksionimin e </w:t>
      </w:r>
      <w:r w:rsidR="00B832EE">
        <w:rPr>
          <w:rFonts w:ascii="Times New Roman" w:hAnsi="Times New Roman"/>
          <w:sz w:val="24"/>
          <w:szCs w:val="24"/>
        </w:rPr>
        <w:t xml:space="preserve">sistemit të </w:t>
      </w:r>
      <w:r w:rsidR="0010506F" w:rsidRPr="0010506F">
        <w:rPr>
          <w:rFonts w:ascii="Times New Roman" w:hAnsi="Times New Roman"/>
          <w:sz w:val="24"/>
          <w:szCs w:val="24"/>
        </w:rPr>
        <w:t xml:space="preserve">kontrollit të brendshëm </w:t>
      </w:r>
      <w:r w:rsidR="00B832EE">
        <w:rPr>
          <w:rFonts w:ascii="Times New Roman" w:hAnsi="Times New Roman"/>
          <w:sz w:val="24"/>
          <w:szCs w:val="24"/>
        </w:rPr>
        <w:t xml:space="preserve">financiar </w:t>
      </w:r>
      <w:r w:rsidR="0010506F" w:rsidRPr="0010506F">
        <w:rPr>
          <w:rFonts w:ascii="Times New Roman" w:hAnsi="Times New Roman"/>
          <w:sz w:val="24"/>
          <w:szCs w:val="24"/>
        </w:rPr>
        <w:t>publik për vitin paraardhës, përfshirë edhe gjetjet e rëndësishme dhe rekomandim</w:t>
      </w:r>
      <w:r w:rsidR="0010506F">
        <w:rPr>
          <w:rFonts w:ascii="Times New Roman" w:hAnsi="Times New Roman"/>
          <w:sz w:val="24"/>
          <w:szCs w:val="24"/>
        </w:rPr>
        <w:t>et për përmirësimin e sistemit.”</w:t>
      </w:r>
    </w:p>
    <w:p w14:paraId="08A8CF6B" w14:textId="77777777" w:rsidR="0010506F" w:rsidRPr="00C5391D" w:rsidRDefault="0010506F" w:rsidP="003D43FB">
      <w:pPr>
        <w:spacing w:after="0" w:line="240" w:lineRule="auto"/>
        <w:rPr>
          <w:rFonts w:ascii="Times New Roman" w:hAnsi="Times New Roman" w:cs="Times New Roman"/>
          <w:sz w:val="24"/>
          <w:szCs w:val="24"/>
          <w:lang w:val="sq-AL"/>
        </w:rPr>
      </w:pPr>
    </w:p>
    <w:p w14:paraId="4F29F5F1" w14:textId="55A12D80" w:rsidR="003D43FB" w:rsidRDefault="003D43FB" w:rsidP="00C62999">
      <w:pPr>
        <w:spacing w:after="0" w:line="240" w:lineRule="auto"/>
        <w:jc w:val="center"/>
        <w:rPr>
          <w:rFonts w:ascii="Times New Roman" w:hAnsi="Times New Roman" w:cs="Times New Roman"/>
          <w:b/>
          <w:sz w:val="24"/>
          <w:szCs w:val="24"/>
          <w:lang w:val="sq-AL"/>
        </w:rPr>
      </w:pPr>
      <w:r w:rsidRPr="00C5391D">
        <w:rPr>
          <w:rFonts w:ascii="Times New Roman" w:hAnsi="Times New Roman" w:cs="Times New Roman"/>
          <w:b/>
          <w:sz w:val="24"/>
          <w:szCs w:val="24"/>
          <w:lang w:val="sq-AL"/>
        </w:rPr>
        <w:t xml:space="preserve">Neni </w:t>
      </w:r>
      <w:r w:rsidR="00AF6D32">
        <w:rPr>
          <w:rFonts w:ascii="Times New Roman" w:hAnsi="Times New Roman" w:cs="Times New Roman"/>
          <w:b/>
          <w:sz w:val="24"/>
          <w:szCs w:val="24"/>
          <w:lang w:val="sq-AL"/>
        </w:rPr>
        <w:t>1</w:t>
      </w:r>
      <w:r w:rsidR="00BC2BF6">
        <w:rPr>
          <w:rFonts w:ascii="Times New Roman" w:hAnsi="Times New Roman" w:cs="Times New Roman"/>
          <w:b/>
          <w:sz w:val="24"/>
          <w:szCs w:val="24"/>
          <w:lang w:val="sq-AL"/>
        </w:rPr>
        <w:t>1</w:t>
      </w:r>
    </w:p>
    <w:p w14:paraId="17CCEFA0" w14:textId="77777777" w:rsidR="00AF6D32" w:rsidRPr="00705B34" w:rsidRDefault="00AF6D32" w:rsidP="00C62999">
      <w:pPr>
        <w:spacing w:after="0" w:line="240" w:lineRule="auto"/>
        <w:jc w:val="center"/>
        <w:rPr>
          <w:rFonts w:ascii="Times New Roman" w:hAnsi="Times New Roman" w:cs="Times New Roman"/>
          <w:sz w:val="24"/>
          <w:szCs w:val="24"/>
          <w:lang w:val="sq-AL"/>
        </w:rPr>
      </w:pPr>
    </w:p>
    <w:p w14:paraId="2C119522" w14:textId="722C3829" w:rsidR="00505611" w:rsidRDefault="00705B34" w:rsidP="00505611">
      <w:pPr>
        <w:spacing w:after="0" w:line="240" w:lineRule="auto"/>
        <w:rPr>
          <w:rFonts w:ascii="Times New Roman" w:hAnsi="Times New Roman" w:cs="Times New Roman"/>
          <w:color w:val="000000"/>
          <w:sz w:val="24"/>
          <w:szCs w:val="24"/>
          <w:lang w:val="sq-AL"/>
        </w:rPr>
      </w:pPr>
      <w:r w:rsidRPr="00705B34">
        <w:rPr>
          <w:rFonts w:ascii="Times New Roman" w:hAnsi="Times New Roman" w:cs="Times New Roman"/>
          <w:sz w:val="24"/>
          <w:szCs w:val="24"/>
          <w:lang w:val="sq-AL"/>
        </w:rPr>
        <w:t>Në nenin 1</w:t>
      </w:r>
      <w:r w:rsidR="00AF6D32" w:rsidRPr="00705B34">
        <w:rPr>
          <w:rFonts w:ascii="Times New Roman" w:hAnsi="Times New Roman" w:cs="Times New Roman"/>
          <w:sz w:val="24"/>
          <w:szCs w:val="24"/>
          <w:lang w:val="sq-AL"/>
        </w:rPr>
        <w:t>9</w:t>
      </w:r>
      <w:r w:rsidR="00505611">
        <w:rPr>
          <w:rFonts w:ascii="Times New Roman" w:hAnsi="Times New Roman" w:cs="Times New Roman"/>
          <w:sz w:val="24"/>
          <w:szCs w:val="24"/>
          <w:lang w:val="sq-AL"/>
        </w:rPr>
        <w:t>,</w:t>
      </w:r>
      <w:r w:rsidR="00CF74B7">
        <w:rPr>
          <w:rFonts w:ascii="Times New Roman" w:hAnsi="Times New Roman" w:cs="Times New Roman"/>
          <w:sz w:val="24"/>
          <w:szCs w:val="24"/>
          <w:lang w:val="sq-AL"/>
        </w:rPr>
        <w:t xml:space="preserve"> 20, 22, 23, 24</w:t>
      </w:r>
      <w:r w:rsidR="00AF6D32" w:rsidRPr="00705B34">
        <w:rPr>
          <w:rFonts w:ascii="Times New Roman" w:hAnsi="Times New Roman" w:cs="Times New Roman"/>
          <w:sz w:val="24"/>
          <w:szCs w:val="24"/>
          <w:lang w:val="sq-AL"/>
        </w:rPr>
        <w:t xml:space="preserve"> </w:t>
      </w:r>
      <w:r w:rsidR="00505611" w:rsidRPr="00705B34">
        <w:rPr>
          <w:rFonts w:ascii="Times New Roman" w:hAnsi="Times New Roman" w:cs="Times New Roman"/>
          <w:sz w:val="24"/>
          <w:szCs w:val="24"/>
          <w:lang w:val="sq-AL"/>
        </w:rPr>
        <w:t xml:space="preserve">togfjalëshi </w:t>
      </w:r>
      <w:r w:rsidR="00505611">
        <w:rPr>
          <w:rFonts w:ascii="Times New Roman" w:hAnsi="Times New Roman" w:cs="Times New Roman"/>
          <w:sz w:val="24"/>
          <w:szCs w:val="24"/>
          <w:lang w:val="sq-AL"/>
        </w:rPr>
        <w:t>“</w:t>
      </w:r>
      <w:r w:rsidR="00505611" w:rsidRPr="00705B34">
        <w:rPr>
          <w:rFonts w:ascii="Times New Roman" w:hAnsi="Times New Roman" w:cs="Times New Roman"/>
          <w:sz w:val="24"/>
          <w:szCs w:val="24"/>
          <w:lang w:val="sq-AL"/>
        </w:rPr>
        <w:t>Titullarët e njësive publike</w:t>
      </w:r>
      <w:r w:rsidR="00505611">
        <w:rPr>
          <w:rFonts w:ascii="Times New Roman" w:hAnsi="Times New Roman" w:cs="Times New Roman"/>
          <w:sz w:val="24"/>
          <w:szCs w:val="24"/>
          <w:lang w:val="sq-AL"/>
        </w:rPr>
        <w:t>”,</w:t>
      </w:r>
      <w:r w:rsidR="00505611" w:rsidRPr="00705B34">
        <w:rPr>
          <w:rFonts w:ascii="Times New Roman" w:hAnsi="Times New Roman" w:cs="Times New Roman"/>
          <w:sz w:val="24"/>
          <w:szCs w:val="24"/>
          <w:lang w:val="sq-AL"/>
        </w:rPr>
        <w:t xml:space="preserve"> zëvendëshohet me </w:t>
      </w:r>
      <w:r w:rsidR="00505611">
        <w:rPr>
          <w:rFonts w:ascii="Times New Roman" w:hAnsi="Times New Roman" w:cs="Times New Roman"/>
          <w:sz w:val="24"/>
          <w:szCs w:val="24"/>
          <w:lang w:val="sq-AL"/>
        </w:rPr>
        <w:t>togëfjalëshin “N</w:t>
      </w:r>
      <w:r w:rsidR="00505611" w:rsidRPr="00705B34">
        <w:rPr>
          <w:rFonts w:ascii="Times New Roman" w:hAnsi="Times New Roman" w:cs="Times New Roman"/>
          <w:sz w:val="24"/>
          <w:szCs w:val="24"/>
          <w:lang w:val="sq-AL"/>
        </w:rPr>
        <w:t>jësitë publike</w:t>
      </w:r>
      <w:r w:rsidR="00505611">
        <w:rPr>
          <w:rFonts w:ascii="Times New Roman" w:hAnsi="Times New Roman" w:cs="Times New Roman"/>
          <w:sz w:val="24"/>
          <w:szCs w:val="24"/>
          <w:lang w:val="sq-AL"/>
        </w:rPr>
        <w:t>”.</w:t>
      </w:r>
    </w:p>
    <w:p w14:paraId="44F3EA85" w14:textId="77777777" w:rsidR="00353286" w:rsidRDefault="00353286" w:rsidP="00BC2BF6">
      <w:pPr>
        <w:spacing w:after="0" w:line="240" w:lineRule="auto"/>
        <w:rPr>
          <w:rFonts w:ascii="Times New Roman" w:hAnsi="Times New Roman" w:cs="Times New Roman"/>
          <w:b/>
          <w:sz w:val="24"/>
          <w:szCs w:val="24"/>
          <w:lang w:val="sq-AL"/>
        </w:rPr>
      </w:pPr>
    </w:p>
    <w:p w14:paraId="5C78C01D" w14:textId="07E527EA" w:rsidR="00353286" w:rsidRPr="00C5391D" w:rsidRDefault="00353286" w:rsidP="00FF4954">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1</w:t>
      </w:r>
      <w:r w:rsidR="00BC2BF6">
        <w:rPr>
          <w:rFonts w:ascii="Times New Roman" w:hAnsi="Times New Roman" w:cs="Times New Roman"/>
          <w:b/>
          <w:sz w:val="24"/>
          <w:szCs w:val="24"/>
          <w:lang w:val="sq-AL"/>
        </w:rPr>
        <w:t>2</w:t>
      </w:r>
    </w:p>
    <w:p w14:paraId="1F6F0389" w14:textId="77777777" w:rsidR="00FF4954" w:rsidRDefault="00FF4954" w:rsidP="004F4809">
      <w:pPr>
        <w:spacing w:after="0" w:line="240" w:lineRule="auto"/>
        <w:rPr>
          <w:rFonts w:ascii="Times New Roman" w:hAnsi="Times New Roman" w:cs="Times New Roman"/>
          <w:color w:val="000000"/>
          <w:sz w:val="24"/>
          <w:szCs w:val="24"/>
          <w:lang w:val="sq-AL"/>
        </w:rPr>
      </w:pPr>
    </w:p>
    <w:p w14:paraId="00E760EF" w14:textId="113E58C4" w:rsidR="004F4809" w:rsidRPr="00C5391D" w:rsidRDefault="00315339" w:rsidP="004F4809">
      <w:pPr>
        <w:spacing w:after="0" w:line="240" w:lineRule="auto"/>
        <w:rPr>
          <w:rFonts w:ascii="Times New Roman" w:hAnsi="Times New Roman" w:cs="Times New Roman"/>
          <w:color w:val="000000"/>
          <w:sz w:val="24"/>
          <w:szCs w:val="24"/>
          <w:lang w:val="sq-AL"/>
        </w:rPr>
      </w:pPr>
      <w:r w:rsidRPr="00C5391D">
        <w:rPr>
          <w:rFonts w:ascii="Times New Roman" w:hAnsi="Times New Roman" w:cs="Times New Roman"/>
          <w:color w:val="000000"/>
          <w:sz w:val="24"/>
          <w:szCs w:val="24"/>
          <w:lang w:val="sq-AL"/>
        </w:rPr>
        <w:t>Në nënin 25</w:t>
      </w:r>
      <w:r w:rsidR="008A666D">
        <w:rPr>
          <w:rFonts w:ascii="Times New Roman" w:hAnsi="Times New Roman" w:cs="Times New Roman"/>
          <w:color w:val="000000"/>
          <w:sz w:val="24"/>
          <w:szCs w:val="24"/>
          <w:lang w:val="sq-AL"/>
        </w:rPr>
        <w:t xml:space="preserve"> të ligjit pikat 1 dhe 3</w:t>
      </w:r>
      <w:r w:rsidRPr="00C5391D">
        <w:rPr>
          <w:rFonts w:ascii="Times New Roman" w:hAnsi="Times New Roman" w:cs="Times New Roman"/>
          <w:color w:val="000000"/>
          <w:sz w:val="24"/>
          <w:szCs w:val="24"/>
          <w:lang w:val="sq-AL"/>
        </w:rPr>
        <w:t xml:space="preserve"> ndrysh</w:t>
      </w:r>
      <w:r w:rsidR="008A666D">
        <w:rPr>
          <w:rFonts w:ascii="Times New Roman" w:hAnsi="Times New Roman" w:cs="Times New Roman"/>
          <w:color w:val="000000"/>
          <w:sz w:val="24"/>
          <w:szCs w:val="24"/>
          <w:lang w:val="sq-AL"/>
        </w:rPr>
        <w:t>ohen si më poshtë</w:t>
      </w:r>
      <w:r w:rsidRPr="00C5391D">
        <w:rPr>
          <w:rFonts w:ascii="Times New Roman" w:hAnsi="Times New Roman" w:cs="Times New Roman"/>
          <w:color w:val="000000"/>
          <w:sz w:val="24"/>
          <w:szCs w:val="24"/>
          <w:lang w:val="sq-AL"/>
        </w:rPr>
        <w:t>:</w:t>
      </w:r>
    </w:p>
    <w:p w14:paraId="477E7336" w14:textId="77777777" w:rsidR="00315339" w:rsidRPr="00C5391D" w:rsidRDefault="00315339" w:rsidP="004F4809">
      <w:pPr>
        <w:spacing w:after="0" w:line="240" w:lineRule="auto"/>
        <w:rPr>
          <w:rFonts w:ascii="Times New Roman" w:hAnsi="Times New Roman" w:cs="Times New Roman"/>
          <w:color w:val="000000"/>
          <w:sz w:val="24"/>
          <w:szCs w:val="24"/>
          <w:lang w:val="sq-AL"/>
        </w:rPr>
      </w:pPr>
    </w:p>
    <w:p w14:paraId="5916B5E9" w14:textId="1FE017B8" w:rsidR="00135D71" w:rsidRPr="00790513" w:rsidRDefault="00315339" w:rsidP="00790513">
      <w:pPr>
        <w:spacing w:after="0" w:line="240" w:lineRule="auto"/>
        <w:jc w:val="both"/>
        <w:rPr>
          <w:rFonts w:ascii="Times New Roman" w:hAnsi="Times New Roman" w:cs="Times New Roman"/>
          <w:color w:val="000000"/>
          <w:sz w:val="24"/>
          <w:szCs w:val="24"/>
          <w:lang w:val="sq-AL"/>
        </w:rPr>
      </w:pPr>
      <w:r w:rsidRPr="00790513">
        <w:rPr>
          <w:rFonts w:ascii="Times New Roman" w:hAnsi="Times New Roman" w:cs="Times New Roman"/>
          <w:color w:val="000000"/>
          <w:sz w:val="24"/>
          <w:szCs w:val="24"/>
          <w:lang w:val="sq-AL"/>
        </w:rPr>
        <w:t>1. Togfjalëshi “sipas nenit 3 të këtij ligji” zëvëndësohet “sipas nenit 6 të këtij ligji”</w:t>
      </w:r>
      <w:r w:rsidR="00863F94" w:rsidRPr="00790513">
        <w:rPr>
          <w:rFonts w:ascii="Times New Roman" w:hAnsi="Times New Roman" w:cs="Times New Roman"/>
          <w:color w:val="000000"/>
          <w:sz w:val="24"/>
          <w:szCs w:val="24"/>
          <w:lang w:val="sq-AL"/>
        </w:rPr>
        <w:t>;</w:t>
      </w:r>
    </w:p>
    <w:p w14:paraId="53827DAB" w14:textId="489E4AD4" w:rsidR="00863F94" w:rsidRPr="00790513" w:rsidRDefault="00863F94" w:rsidP="00790513">
      <w:pPr>
        <w:spacing w:after="0" w:line="240" w:lineRule="auto"/>
        <w:jc w:val="both"/>
        <w:rPr>
          <w:rFonts w:ascii="Times New Roman" w:hAnsi="Times New Roman" w:cs="Times New Roman"/>
          <w:color w:val="000000"/>
          <w:sz w:val="24"/>
          <w:szCs w:val="24"/>
          <w:lang w:val="sq-AL"/>
        </w:rPr>
      </w:pPr>
      <w:r w:rsidRPr="00790513">
        <w:rPr>
          <w:rFonts w:ascii="Times New Roman" w:hAnsi="Times New Roman" w:cs="Times New Roman"/>
          <w:color w:val="000000"/>
          <w:sz w:val="24"/>
          <w:szCs w:val="24"/>
          <w:lang w:val="sq-AL"/>
        </w:rPr>
        <w:t>3. “</w:t>
      </w:r>
      <w:r w:rsidRPr="00790513">
        <w:rPr>
          <w:rFonts w:ascii="Times New Roman" w:hAnsi="Times New Roman"/>
          <w:sz w:val="24"/>
          <w:szCs w:val="24"/>
          <w:lang w:val="sq-AL"/>
        </w:rPr>
        <w:t>Titullarët e njësive publike, u sigurojnë punonjësve të strukturës përgjegjëse për harmonizimin e menaxhimit financiar</w:t>
      </w:r>
      <w:r w:rsidR="006563E5" w:rsidRPr="00790513">
        <w:rPr>
          <w:rFonts w:ascii="Times New Roman" w:hAnsi="Times New Roman"/>
          <w:sz w:val="24"/>
          <w:szCs w:val="24"/>
          <w:lang w:val="sq-AL"/>
        </w:rPr>
        <w:t>,</w:t>
      </w:r>
      <w:r w:rsidRPr="00790513">
        <w:rPr>
          <w:rFonts w:ascii="Times New Roman" w:hAnsi="Times New Roman"/>
          <w:sz w:val="24"/>
          <w:szCs w:val="24"/>
          <w:lang w:val="sq-AL"/>
        </w:rPr>
        <w:t xml:space="preserve"> kontrollin</w:t>
      </w:r>
      <w:r w:rsidR="00086A89" w:rsidRPr="00790513">
        <w:rPr>
          <w:rFonts w:ascii="Times New Roman" w:hAnsi="Times New Roman"/>
          <w:sz w:val="24"/>
          <w:szCs w:val="24"/>
          <w:lang w:val="sq-AL"/>
        </w:rPr>
        <w:t xml:space="preserve"> dhe kontabilitetit</w:t>
      </w:r>
      <w:r w:rsidRPr="00790513">
        <w:rPr>
          <w:rFonts w:ascii="Times New Roman" w:hAnsi="Times New Roman"/>
          <w:sz w:val="24"/>
          <w:szCs w:val="24"/>
          <w:lang w:val="sq-AL"/>
        </w:rPr>
        <w:t>, akses të plotë në dokumentacion, regjistra apo informacione të tjera të nevojshme vetëm për qëllimin e monitorimit të sistem</w:t>
      </w:r>
      <w:r w:rsidR="006563E5" w:rsidRPr="00790513">
        <w:rPr>
          <w:rFonts w:ascii="Times New Roman" w:hAnsi="Times New Roman"/>
          <w:sz w:val="24"/>
          <w:szCs w:val="24"/>
          <w:lang w:val="sq-AL"/>
        </w:rPr>
        <w:t>it</w:t>
      </w:r>
      <w:r w:rsidRPr="00790513">
        <w:rPr>
          <w:rFonts w:ascii="Times New Roman" w:hAnsi="Times New Roman"/>
          <w:sz w:val="24"/>
          <w:szCs w:val="24"/>
          <w:lang w:val="sq-AL"/>
        </w:rPr>
        <w:t xml:space="preserve"> të menaxhimit financiar dhe kontrollit. Struktura përgjegjëse për harm</w:t>
      </w:r>
      <w:r w:rsidR="00086A89" w:rsidRPr="00790513">
        <w:rPr>
          <w:rFonts w:ascii="Times New Roman" w:hAnsi="Times New Roman"/>
          <w:sz w:val="24"/>
          <w:szCs w:val="24"/>
          <w:lang w:val="sq-AL"/>
        </w:rPr>
        <w:t>onizimin e menaxhimi</w:t>
      </w:r>
      <w:r w:rsidR="00F9737C" w:rsidRPr="00790513">
        <w:rPr>
          <w:rFonts w:ascii="Times New Roman" w:hAnsi="Times New Roman"/>
          <w:sz w:val="24"/>
          <w:szCs w:val="24"/>
          <w:lang w:val="sq-AL"/>
        </w:rPr>
        <w:t>t</w:t>
      </w:r>
      <w:r w:rsidR="00086A89" w:rsidRPr="00790513">
        <w:rPr>
          <w:rFonts w:ascii="Times New Roman" w:hAnsi="Times New Roman"/>
          <w:sz w:val="24"/>
          <w:szCs w:val="24"/>
          <w:lang w:val="sq-AL"/>
        </w:rPr>
        <w:t xml:space="preserve"> financiar</w:t>
      </w:r>
      <w:r w:rsidR="00F9737C" w:rsidRPr="00790513">
        <w:rPr>
          <w:rFonts w:ascii="Times New Roman" w:hAnsi="Times New Roman"/>
          <w:sz w:val="24"/>
          <w:szCs w:val="24"/>
          <w:lang w:val="sq-AL"/>
        </w:rPr>
        <w:t>, kontrollit</w:t>
      </w:r>
      <w:r w:rsidRPr="00790513">
        <w:rPr>
          <w:rFonts w:ascii="Times New Roman" w:hAnsi="Times New Roman"/>
          <w:sz w:val="24"/>
          <w:szCs w:val="24"/>
          <w:lang w:val="sq-AL"/>
        </w:rPr>
        <w:t xml:space="preserve"> dhe kontabiliteti</w:t>
      </w:r>
      <w:r w:rsidR="00F9737C" w:rsidRPr="00790513">
        <w:rPr>
          <w:rFonts w:ascii="Times New Roman" w:hAnsi="Times New Roman"/>
          <w:sz w:val="24"/>
          <w:szCs w:val="24"/>
          <w:lang w:val="sq-AL"/>
        </w:rPr>
        <w:t>t</w:t>
      </w:r>
      <w:r w:rsidRPr="00790513">
        <w:rPr>
          <w:rFonts w:ascii="Times New Roman" w:hAnsi="Times New Roman"/>
          <w:sz w:val="24"/>
          <w:szCs w:val="24"/>
          <w:lang w:val="sq-AL"/>
        </w:rPr>
        <w:t xml:space="preserve"> nuk ka si përgjegjësi kryerjen e auditimeve apo të inspektimeve financiare.”</w:t>
      </w:r>
    </w:p>
    <w:p w14:paraId="501BE043" w14:textId="77777777" w:rsidR="00863F94" w:rsidRPr="00C5391D" w:rsidRDefault="00863F94" w:rsidP="008A666D">
      <w:pPr>
        <w:spacing w:after="0" w:line="240" w:lineRule="auto"/>
        <w:jc w:val="both"/>
        <w:rPr>
          <w:rFonts w:ascii="Times New Roman" w:hAnsi="Times New Roman" w:cs="Times New Roman"/>
          <w:color w:val="000000"/>
          <w:sz w:val="24"/>
          <w:szCs w:val="24"/>
          <w:lang w:val="sq-AL"/>
        </w:rPr>
      </w:pPr>
    </w:p>
    <w:p w14:paraId="58774DB2" w14:textId="0B344623" w:rsidR="003D43FB" w:rsidRPr="00C5391D" w:rsidRDefault="003D43FB" w:rsidP="004F4809">
      <w:pPr>
        <w:spacing w:after="0" w:line="240" w:lineRule="auto"/>
        <w:jc w:val="center"/>
        <w:rPr>
          <w:rFonts w:ascii="Times New Roman" w:hAnsi="Times New Roman" w:cs="Times New Roman"/>
          <w:b/>
          <w:sz w:val="24"/>
          <w:szCs w:val="24"/>
          <w:lang w:val="sq-AL"/>
        </w:rPr>
      </w:pPr>
      <w:r w:rsidRPr="00C5391D">
        <w:rPr>
          <w:rFonts w:ascii="Times New Roman" w:hAnsi="Times New Roman" w:cs="Times New Roman"/>
          <w:b/>
          <w:sz w:val="24"/>
          <w:szCs w:val="24"/>
          <w:lang w:val="sq-AL"/>
        </w:rPr>
        <w:t xml:space="preserve">Neni </w:t>
      </w:r>
      <w:r w:rsidR="00040F09" w:rsidRPr="00C5391D">
        <w:rPr>
          <w:rFonts w:ascii="Times New Roman" w:hAnsi="Times New Roman" w:cs="Times New Roman"/>
          <w:b/>
          <w:sz w:val="24"/>
          <w:szCs w:val="24"/>
          <w:lang w:val="sq-AL"/>
        </w:rPr>
        <w:t>1</w:t>
      </w:r>
      <w:r w:rsidR="00BC2BF6">
        <w:rPr>
          <w:rFonts w:ascii="Times New Roman" w:hAnsi="Times New Roman" w:cs="Times New Roman"/>
          <w:b/>
          <w:sz w:val="24"/>
          <w:szCs w:val="24"/>
          <w:lang w:val="sq-AL"/>
        </w:rPr>
        <w:t>3</w:t>
      </w:r>
    </w:p>
    <w:p w14:paraId="73EC79F5" w14:textId="77777777" w:rsidR="003D43FB" w:rsidRPr="00C5391D" w:rsidRDefault="003D43FB" w:rsidP="003D43FB">
      <w:pPr>
        <w:spacing w:after="0" w:line="240" w:lineRule="auto"/>
        <w:ind w:left="3600" w:firstLine="720"/>
        <w:rPr>
          <w:rFonts w:ascii="Times New Roman" w:hAnsi="Times New Roman" w:cs="Times New Roman"/>
          <w:b/>
          <w:sz w:val="24"/>
          <w:szCs w:val="24"/>
          <w:lang w:val="sq-AL"/>
        </w:rPr>
      </w:pPr>
    </w:p>
    <w:p w14:paraId="520F931B" w14:textId="4CA8E6EB" w:rsidR="00510E8C" w:rsidRPr="00C5391D" w:rsidRDefault="006065FB" w:rsidP="002A52FC">
      <w:pPr>
        <w:jc w:val="both"/>
        <w:rPr>
          <w:rFonts w:ascii="Times New Roman" w:hAnsi="Times New Roman" w:cs="Times New Roman"/>
          <w:sz w:val="24"/>
          <w:szCs w:val="24"/>
          <w:lang w:val="sq-AL"/>
        </w:rPr>
      </w:pPr>
      <w:r>
        <w:rPr>
          <w:rFonts w:ascii="Times New Roman" w:hAnsi="Times New Roman" w:cs="Times New Roman"/>
          <w:sz w:val="24"/>
          <w:szCs w:val="24"/>
          <w:lang w:val="sq-AL"/>
        </w:rPr>
        <w:t>Në n</w:t>
      </w:r>
      <w:r w:rsidR="00510E8C" w:rsidRPr="00C5391D">
        <w:rPr>
          <w:rFonts w:ascii="Times New Roman" w:hAnsi="Times New Roman" w:cs="Times New Roman"/>
          <w:sz w:val="24"/>
          <w:szCs w:val="24"/>
          <w:lang w:val="sq-AL"/>
        </w:rPr>
        <w:t>eni</w:t>
      </w:r>
      <w:r>
        <w:rPr>
          <w:rFonts w:ascii="Times New Roman" w:hAnsi="Times New Roman" w:cs="Times New Roman"/>
          <w:sz w:val="24"/>
          <w:szCs w:val="24"/>
          <w:lang w:val="sq-AL"/>
        </w:rPr>
        <w:t>n</w:t>
      </w:r>
      <w:r w:rsidR="00510E8C" w:rsidRPr="00C5391D">
        <w:rPr>
          <w:rFonts w:ascii="Times New Roman" w:hAnsi="Times New Roman" w:cs="Times New Roman"/>
          <w:sz w:val="24"/>
          <w:szCs w:val="24"/>
          <w:lang w:val="sq-AL"/>
        </w:rPr>
        <w:t xml:space="preserve"> 2</w:t>
      </w:r>
      <w:r>
        <w:rPr>
          <w:rFonts w:ascii="Times New Roman" w:hAnsi="Times New Roman" w:cs="Times New Roman"/>
          <w:sz w:val="24"/>
          <w:szCs w:val="24"/>
          <w:lang w:val="sq-AL"/>
        </w:rPr>
        <w:t>6 të ligjit bëhen shtesat dhe ndryhsimet</w:t>
      </w:r>
      <w:r w:rsidR="00510E8C" w:rsidRPr="00C5391D">
        <w:rPr>
          <w:rFonts w:ascii="Times New Roman" w:hAnsi="Times New Roman" w:cs="Times New Roman"/>
          <w:sz w:val="24"/>
          <w:szCs w:val="24"/>
          <w:lang w:val="sq-AL"/>
        </w:rPr>
        <w:t xml:space="preserve"> si më poshtë:</w:t>
      </w:r>
    </w:p>
    <w:p w14:paraId="0CAC521E" w14:textId="77777777" w:rsidR="00E830B2" w:rsidRPr="00C5391D" w:rsidRDefault="00E830B2" w:rsidP="00E830B2">
      <w:pPr>
        <w:widowControl w:val="0"/>
        <w:autoSpaceDE w:val="0"/>
        <w:autoSpaceDN w:val="0"/>
        <w:adjustRightInd w:val="0"/>
        <w:spacing w:after="0" w:line="281" w:lineRule="exact"/>
        <w:rPr>
          <w:rFonts w:ascii="Times New Roman" w:hAnsi="Times New Roman"/>
          <w:sz w:val="24"/>
          <w:szCs w:val="24"/>
          <w:lang w:val="sq-AL"/>
        </w:rPr>
      </w:pPr>
    </w:p>
    <w:p w14:paraId="49D70CB5" w14:textId="7790B207" w:rsidR="00E830B2" w:rsidRPr="00052069" w:rsidRDefault="006065FB" w:rsidP="00147B86">
      <w:pPr>
        <w:widowControl w:val="0"/>
        <w:autoSpaceDE w:val="0"/>
        <w:autoSpaceDN w:val="0"/>
        <w:adjustRightInd w:val="0"/>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t>“</w:t>
      </w:r>
      <w:r w:rsidR="00E830B2" w:rsidRPr="00C5391D">
        <w:rPr>
          <w:rFonts w:ascii="Times New Roman" w:hAnsi="Times New Roman"/>
          <w:b/>
          <w:bCs/>
          <w:sz w:val="24"/>
          <w:szCs w:val="24"/>
          <w:lang w:val="sq-AL"/>
        </w:rPr>
        <w:t>Roli i Strukturës përgjegjëse të Harmonizimit për Menaxhimin Financiar</w:t>
      </w:r>
      <w:r w:rsidR="00147B86">
        <w:rPr>
          <w:rFonts w:ascii="Times New Roman" w:hAnsi="Times New Roman"/>
          <w:b/>
          <w:bCs/>
          <w:sz w:val="24"/>
          <w:szCs w:val="24"/>
          <w:lang w:val="sq-AL"/>
        </w:rPr>
        <w:t>,</w:t>
      </w:r>
      <w:r w:rsidR="00E830B2" w:rsidRPr="00C5391D">
        <w:rPr>
          <w:rFonts w:ascii="Times New Roman" w:hAnsi="Times New Roman"/>
          <w:b/>
          <w:bCs/>
          <w:sz w:val="24"/>
          <w:szCs w:val="24"/>
          <w:lang w:val="sq-AL"/>
        </w:rPr>
        <w:t xml:space="preserve"> Kontrollin </w:t>
      </w:r>
      <w:r w:rsidR="00147B86">
        <w:rPr>
          <w:rFonts w:ascii="Times New Roman" w:hAnsi="Times New Roman"/>
          <w:b/>
          <w:bCs/>
          <w:sz w:val="24"/>
          <w:szCs w:val="24"/>
          <w:lang w:val="sq-AL"/>
        </w:rPr>
        <w:t>dhe Kontabilitetin</w:t>
      </w:r>
    </w:p>
    <w:p w14:paraId="5A0F645A" w14:textId="77777777" w:rsidR="00C5391D" w:rsidRPr="00C5391D" w:rsidRDefault="00C5391D" w:rsidP="00E830B2">
      <w:pPr>
        <w:widowControl w:val="0"/>
        <w:autoSpaceDE w:val="0"/>
        <w:autoSpaceDN w:val="0"/>
        <w:adjustRightInd w:val="0"/>
        <w:spacing w:after="0" w:line="330" w:lineRule="exact"/>
        <w:rPr>
          <w:rFonts w:ascii="Times New Roman" w:hAnsi="Times New Roman"/>
          <w:sz w:val="24"/>
          <w:szCs w:val="24"/>
          <w:lang w:val="sq-AL"/>
        </w:rPr>
      </w:pPr>
    </w:p>
    <w:p w14:paraId="0EA775AE" w14:textId="75EC7826" w:rsidR="00C5391D" w:rsidRPr="00BD268F" w:rsidRDefault="00C5391D" w:rsidP="00E575F9">
      <w:pPr>
        <w:widowControl w:val="0"/>
        <w:numPr>
          <w:ilvl w:val="0"/>
          <w:numId w:val="2"/>
        </w:numPr>
        <w:tabs>
          <w:tab w:val="num" w:pos="965"/>
        </w:tabs>
        <w:overflowPunct w:val="0"/>
        <w:autoSpaceDE w:val="0"/>
        <w:autoSpaceDN w:val="0"/>
        <w:adjustRightInd w:val="0"/>
        <w:spacing w:after="0" w:line="240" w:lineRule="auto"/>
        <w:ind w:left="0" w:right="20" w:firstLine="602"/>
        <w:jc w:val="both"/>
        <w:rPr>
          <w:rFonts w:ascii="Times New Roman" w:hAnsi="Times New Roman"/>
          <w:sz w:val="24"/>
          <w:szCs w:val="24"/>
          <w:lang w:val="sq-AL"/>
        </w:rPr>
      </w:pPr>
      <w:r w:rsidRPr="00C5391D">
        <w:rPr>
          <w:rFonts w:ascii="Times New Roman" w:hAnsi="Times New Roman"/>
          <w:sz w:val="24"/>
          <w:szCs w:val="24"/>
          <w:lang w:val="sq-AL"/>
        </w:rPr>
        <w:t>Struktura Përgjegjëse e Harmon</w:t>
      </w:r>
      <w:r w:rsidR="00147B86">
        <w:rPr>
          <w:rFonts w:ascii="Times New Roman" w:hAnsi="Times New Roman"/>
          <w:sz w:val="24"/>
          <w:szCs w:val="24"/>
          <w:lang w:val="sq-AL"/>
        </w:rPr>
        <w:t>izimit për Menaxhimin Financiar,</w:t>
      </w:r>
      <w:r w:rsidRPr="00C5391D">
        <w:rPr>
          <w:rFonts w:ascii="Times New Roman" w:hAnsi="Times New Roman"/>
          <w:sz w:val="24"/>
          <w:szCs w:val="24"/>
          <w:lang w:val="sq-AL"/>
        </w:rPr>
        <w:t xml:space="preserve"> </w:t>
      </w:r>
      <w:r w:rsidRPr="00C5391D">
        <w:rPr>
          <w:rFonts w:ascii="Times New Roman" w:hAnsi="Times New Roman"/>
          <w:sz w:val="24"/>
          <w:szCs w:val="24"/>
          <w:lang w:val="sq-AL"/>
        </w:rPr>
        <w:lastRenderedPageBreak/>
        <w:t xml:space="preserve">Kontrollin </w:t>
      </w:r>
      <w:r w:rsidR="00147B86">
        <w:rPr>
          <w:rFonts w:ascii="Times New Roman" w:hAnsi="Times New Roman"/>
          <w:sz w:val="24"/>
          <w:szCs w:val="24"/>
          <w:lang w:val="sq-AL"/>
        </w:rPr>
        <w:t xml:space="preserve">dhe Kontabilitetin </w:t>
      </w:r>
      <w:r w:rsidR="00147B86">
        <w:rPr>
          <w:rFonts w:ascii="Times New Roman" w:hAnsi="Times New Roman"/>
          <w:sz w:val="24"/>
          <w:szCs w:val="24"/>
          <w:lang w:val="sq-AL"/>
        </w:rPr>
        <w:tab/>
      </w:r>
      <w:r w:rsidRPr="00C5391D">
        <w:rPr>
          <w:rFonts w:ascii="Times New Roman" w:hAnsi="Times New Roman"/>
          <w:sz w:val="24"/>
          <w:szCs w:val="24"/>
          <w:lang w:val="sq-AL"/>
        </w:rPr>
        <w:t>në Ministrinë përgjegjëse për financat</w:t>
      </w:r>
      <w:r>
        <w:rPr>
          <w:rFonts w:ascii="Times New Roman" w:hAnsi="Times New Roman"/>
          <w:sz w:val="24"/>
          <w:szCs w:val="24"/>
          <w:lang w:val="sq-AL"/>
        </w:rPr>
        <w:t xml:space="preserve"> </w:t>
      </w:r>
      <w:r w:rsidRPr="00C5391D">
        <w:rPr>
          <w:rFonts w:ascii="Times New Roman" w:hAnsi="Times New Roman"/>
          <w:sz w:val="24"/>
          <w:szCs w:val="24"/>
          <w:lang w:val="sq-AL"/>
        </w:rPr>
        <w:t>është përgjegjëse për:</w:t>
      </w:r>
      <w:r w:rsidRPr="00C5391D">
        <w:rPr>
          <w:rFonts w:ascii="Times New Roman" w:hAnsi="Times New Roman"/>
          <w:color w:val="E36C0A"/>
          <w:sz w:val="24"/>
          <w:szCs w:val="24"/>
          <w:lang w:val="sq-AL"/>
        </w:rPr>
        <w:t xml:space="preserve"> </w:t>
      </w:r>
    </w:p>
    <w:p w14:paraId="2B0F137C" w14:textId="3A0CA56F" w:rsidR="00E208F4" w:rsidRPr="00E575F9" w:rsidRDefault="00E208F4" w:rsidP="00E575F9">
      <w:pPr>
        <w:widowControl w:val="0"/>
        <w:numPr>
          <w:ilvl w:val="0"/>
          <w:numId w:val="14"/>
        </w:numPr>
        <w:overflowPunct w:val="0"/>
        <w:autoSpaceDE w:val="0"/>
        <w:autoSpaceDN w:val="0"/>
        <w:adjustRightInd w:val="0"/>
        <w:spacing w:after="0" w:line="240" w:lineRule="auto"/>
        <w:ind w:left="1350" w:right="20"/>
        <w:jc w:val="both"/>
        <w:rPr>
          <w:rFonts w:ascii="Times New Roman" w:hAnsi="Times New Roman"/>
          <w:sz w:val="24"/>
          <w:szCs w:val="24"/>
        </w:rPr>
      </w:pPr>
      <w:r>
        <w:rPr>
          <w:rFonts w:ascii="Times New Roman" w:hAnsi="Times New Roman"/>
          <w:sz w:val="24"/>
          <w:szCs w:val="24"/>
        </w:rPr>
        <w:t>përgatitjen e ligjeve, të udhëzimeve, të urdhrave dhe të manualeve pë</w:t>
      </w:r>
      <w:r w:rsidR="00AC6E57">
        <w:rPr>
          <w:rFonts w:ascii="Times New Roman" w:hAnsi="Times New Roman"/>
          <w:sz w:val="24"/>
          <w:szCs w:val="24"/>
        </w:rPr>
        <w:t>r fushën e menaxhimit financiar</w:t>
      </w:r>
      <w:r w:rsidRPr="00977BD2">
        <w:rPr>
          <w:rFonts w:ascii="Times New Roman" w:hAnsi="Times New Roman"/>
          <w:sz w:val="24"/>
          <w:szCs w:val="24"/>
        </w:rPr>
        <w:t>,</w:t>
      </w:r>
      <w:r w:rsidR="00AC6E57">
        <w:rPr>
          <w:rFonts w:ascii="Times New Roman" w:hAnsi="Times New Roman"/>
          <w:sz w:val="24"/>
          <w:szCs w:val="24"/>
        </w:rPr>
        <w:t xml:space="preserve"> </w:t>
      </w:r>
      <w:r w:rsidRPr="00977BD2">
        <w:rPr>
          <w:rFonts w:ascii="Times New Roman" w:hAnsi="Times New Roman"/>
          <w:sz w:val="24"/>
          <w:szCs w:val="24"/>
        </w:rPr>
        <w:t xml:space="preserve">kontrollit dhe raportimit financiar, për aq sa i takon brenda fushës së saj të përgjegjësisë; </w:t>
      </w:r>
    </w:p>
    <w:p w14:paraId="7C6B4F4A" w14:textId="338E2F5C" w:rsidR="00E208F4" w:rsidRPr="00977BD2" w:rsidRDefault="00E208F4" w:rsidP="00E575F9">
      <w:pPr>
        <w:widowControl w:val="0"/>
        <w:numPr>
          <w:ilvl w:val="0"/>
          <w:numId w:val="14"/>
        </w:numPr>
        <w:overflowPunct w:val="0"/>
        <w:autoSpaceDE w:val="0"/>
        <w:autoSpaceDN w:val="0"/>
        <w:adjustRightInd w:val="0"/>
        <w:spacing w:after="0" w:line="240" w:lineRule="auto"/>
        <w:ind w:left="1350"/>
        <w:jc w:val="both"/>
        <w:rPr>
          <w:rFonts w:ascii="Times New Roman" w:hAnsi="Times New Roman"/>
          <w:sz w:val="24"/>
          <w:szCs w:val="24"/>
        </w:rPr>
      </w:pPr>
      <w:r w:rsidRPr="00977BD2">
        <w:rPr>
          <w:rFonts w:ascii="Times New Roman" w:hAnsi="Times New Roman"/>
          <w:sz w:val="24"/>
          <w:szCs w:val="24"/>
        </w:rPr>
        <w:t>përgatitjen, shpërndarjen, përditësimin dhe mbikëqyrjen e zbatimit të</w:t>
      </w:r>
      <w:r w:rsidR="004B6BC4">
        <w:rPr>
          <w:rFonts w:ascii="Times New Roman" w:hAnsi="Times New Roman"/>
          <w:sz w:val="24"/>
          <w:szCs w:val="24"/>
        </w:rPr>
        <w:t xml:space="preserve"> </w:t>
      </w:r>
      <w:r w:rsidRPr="00977BD2">
        <w:rPr>
          <w:rFonts w:ascii="Times New Roman" w:hAnsi="Times New Roman"/>
          <w:sz w:val="24"/>
          <w:szCs w:val="24"/>
        </w:rPr>
        <w:t>strategjive dhe të udhëzimeve metodologjike për menaxhimin financiar</w:t>
      </w:r>
      <w:r w:rsidR="00B76A5D" w:rsidRPr="00977BD2">
        <w:rPr>
          <w:rFonts w:ascii="Times New Roman" w:hAnsi="Times New Roman"/>
          <w:sz w:val="24"/>
          <w:szCs w:val="24"/>
        </w:rPr>
        <w:t xml:space="preserve"> dhe </w:t>
      </w:r>
      <w:r w:rsidRPr="00977BD2">
        <w:rPr>
          <w:rFonts w:ascii="Times New Roman" w:hAnsi="Times New Roman"/>
          <w:sz w:val="24"/>
          <w:szCs w:val="24"/>
        </w:rPr>
        <w:t>kontrollin dhe kontabilitetin në sektori</w:t>
      </w:r>
      <w:r w:rsidR="00977BD2" w:rsidRPr="00977BD2">
        <w:rPr>
          <w:rFonts w:ascii="Times New Roman" w:hAnsi="Times New Roman"/>
          <w:sz w:val="24"/>
          <w:szCs w:val="24"/>
        </w:rPr>
        <w:t>n</w:t>
      </w:r>
      <w:r w:rsidRPr="00977BD2">
        <w:rPr>
          <w:rFonts w:ascii="Times New Roman" w:hAnsi="Times New Roman"/>
          <w:sz w:val="24"/>
          <w:szCs w:val="24"/>
        </w:rPr>
        <w:t xml:space="preserve"> publik, në përputhje me standardet ndërkombëtare të pranuara për kontrollin e brendshëm dhe kontabilitetin në</w:t>
      </w:r>
      <w:r w:rsidR="00977BD2" w:rsidRPr="00977BD2">
        <w:rPr>
          <w:rFonts w:ascii="Times New Roman" w:hAnsi="Times New Roman"/>
          <w:sz w:val="24"/>
          <w:szCs w:val="24"/>
        </w:rPr>
        <w:t xml:space="preserve"> sektorin</w:t>
      </w:r>
      <w:r w:rsidRPr="00977BD2">
        <w:rPr>
          <w:rFonts w:ascii="Times New Roman" w:hAnsi="Times New Roman"/>
          <w:sz w:val="24"/>
          <w:szCs w:val="24"/>
        </w:rPr>
        <w:t xml:space="preserve"> publik, rregulloret e zbatueshme dhe praktikat e mira të Bashkimit Europian; </w:t>
      </w:r>
    </w:p>
    <w:p w14:paraId="5FAC2CE0" w14:textId="40C976D8" w:rsidR="00E208F4" w:rsidRPr="00BD268F" w:rsidRDefault="00E208F4" w:rsidP="00BD268F">
      <w:pPr>
        <w:widowControl w:val="0"/>
        <w:numPr>
          <w:ilvl w:val="0"/>
          <w:numId w:val="14"/>
        </w:numPr>
        <w:overflowPunct w:val="0"/>
        <w:autoSpaceDE w:val="0"/>
        <w:autoSpaceDN w:val="0"/>
        <w:adjustRightInd w:val="0"/>
        <w:spacing w:after="0" w:line="240" w:lineRule="auto"/>
        <w:ind w:left="1350" w:right="20"/>
        <w:jc w:val="both"/>
        <w:rPr>
          <w:rFonts w:ascii="Times New Roman" w:hAnsi="Times New Roman"/>
          <w:sz w:val="24"/>
          <w:szCs w:val="24"/>
        </w:rPr>
      </w:pPr>
      <w:r w:rsidRPr="00977BD2">
        <w:rPr>
          <w:rFonts w:ascii="Times New Roman" w:hAnsi="Times New Roman"/>
          <w:sz w:val="24"/>
          <w:szCs w:val="24"/>
        </w:rPr>
        <w:t xml:space="preserve">përcaktimin e nevojave dhe udhëheqjen e asistencës, trajnimeve </w:t>
      </w:r>
      <w:r w:rsidR="00147B86">
        <w:rPr>
          <w:rFonts w:ascii="Times New Roman" w:hAnsi="Times New Roman"/>
          <w:sz w:val="24"/>
          <w:szCs w:val="24"/>
        </w:rPr>
        <w:t xml:space="preserve">dhe trajnimeve të vijueshme </w:t>
      </w:r>
      <w:r w:rsidRPr="00977BD2">
        <w:rPr>
          <w:rFonts w:ascii="Times New Roman" w:hAnsi="Times New Roman"/>
          <w:sz w:val="24"/>
          <w:szCs w:val="24"/>
        </w:rPr>
        <w:t>në fushën e menaxhimit financiar dhe kontrollit,</w:t>
      </w:r>
      <w:r w:rsidR="00AC6E57">
        <w:rPr>
          <w:rFonts w:ascii="Times New Roman" w:hAnsi="Times New Roman"/>
          <w:sz w:val="24"/>
          <w:szCs w:val="24"/>
        </w:rPr>
        <w:t xml:space="preserve"> </w:t>
      </w:r>
      <w:r w:rsidRPr="00977BD2">
        <w:rPr>
          <w:rFonts w:ascii="Times New Roman" w:hAnsi="Times New Roman"/>
          <w:sz w:val="24"/>
          <w:szCs w:val="24"/>
        </w:rPr>
        <w:t xml:space="preserve">përgjegjshmërisë menaxheriale dhe kontabilitetit në njësitë publike; </w:t>
      </w:r>
    </w:p>
    <w:p w14:paraId="6EA68D54" w14:textId="6FA7D81E" w:rsidR="00E208F4" w:rsidRPr="00CF7359" w:rsidRDefault="00E208F4" w:rsidP="00CF7359">
      <w:pPr>
        <w:widowControl w:val="0"/>
        <w:numPr>
          <w:ilvl w:val="0"/>
          <w:numId w:val="14"/>
        </w:numPr>
        <w:overflowPunct w:val="0"/>
        <w:autoSpaceDE w:val="0"/>
        <w:autoSpaceDN w:val="0"/>
        <w:adjustRightInd w:val="0"/>
        <w:spacing w:after="0" w:line="240" w:lineRule="auto"/>
        <w:ind w:left="1350" w:right="20"/>
        <w:jc w:val="both"/>
        <w:rPr>
          <w:rFonts w:ascii="Times New Roman" w:hAnsi="Times New Roman"/>
          <w:sz w:val="24"/>
          <w:szCs w:val="24"/>
        </w:rPr>
      </w:pPr>
      <w:r w:rsidRPr="00977BD2">
        <w:rPr>
          <w:rFonts w:ascii="Times New Roman" w:hAnsi="Times New Roman"/>
          <w:sz w:val="24"/>
          <w:szCs w:val="24"/>
        </w:rPr>
        <w:t xml:space="preserve">bashkërendimin e punës për ngritjen dhe zhvillimin e sistemit të kontrollit të brendshëm </w:t>
      </w:r>
      <w:r w:rsidR="00977BD2" w:rsidRPr="00977BD2">
        <w:rPr>
          <w:rFonts w:ascii="Times New Roman" w:hAnsi="Times New Roman"/>
          <w:sz w:val="24"/>
          <w:szCs w:val="24"/>
        </w:rPr>
        <w:t xml:space="preserve">financiar </w:t>
      </w:r>
      <w:r w:rsidRPr="00977BD2">
        <w:rPr>
          <w:rFonts w:ascii="Times New Roman" w:hAnsi="Times New Roman"/>
          <w:sz w:val="24"/>
          <w:szCs w:val="24"/>
        </w:rPr>
        <w:t xml:space="preserve">publik; </w:t>
      </w:r>
    </w:p>
    <w:p w14:paraId="0688CCE0" w14:textId="77777777" w:rsidR="00E208F4" w:rsidRPr="00977BD2" w:rsidRDefault="00E208F4" w:rsidP="00E575F9">
      <w:pPr>
        <w:widowControl w:val="0"/>
        <w:numPr>
          <w:ilvl w:val="0"/>
          <w:numId w:val="14"/>
        </w:numPr>
        <w:overflowPunct w:val="0"/>
        <w:autoSpaceDE w:val="0"/>
        <w:autoSpaceDN w:val="0"/>
        <w:adjustRightInd w:val="0"/>
        <w:spacing w:after="0" w:line="240" w:lineRule="auto"/>
        <w:ind w:left="1350" w:right="20"/>
        <w:jc w:val="both"/>
        <w:rPr>
          <w:rFonts w:ascii="Times New Roman" w:hAnsi="Times New Roman"/>
          <w:sz w:val="24"/>
          <w:szCs w:val="24"/>
        </w:rPr>
      </w:pPr>
      <w:r w:rsidRPr="00977BD2">
        <w:rPr>
          <w:rFonts w:ascii="Times New Roman" w:hAnsi="Times New Roman"/>
          <w:sz w:val="24"/>
          <w:szCs w:val="24"/>
        </w:rPr>
        <w:t>ndërgjegjësimin për KB</w:t>
      </w:r>
      <w:r w:rsidR="00977BD2" w:rsidRPr="00977BD2">
        <w:rPr>
          <w:rFonts w:ascii="Times New Roman" w:hAnsi="Times New Roman"/>
          <w:sz w:val="24"/>
          <w:szCs w:val="24"/>
        </w:rPr>
        <w:t>FP-</w:t>
      </w:r>
      <w:r w:rsidRPr="00977BD2">
        <w:rPr>
          <w:rFonts w:ascii="Times New Roman" w:hAnsi="Times New Roman"/>
          <w:sz w:val="24"/>
          <w:szCs w:val="24"/>
        </w:rPr>
        <w:t xml:space="preserve">në me anë të seminareve dhe publikimeve në faqen e internetit të ministrisë përgjegjëse për financat; </w:t>
      </w:r>
    </w:p>
    <w:p w14:paraId="2C71A45F" w14:textId="61CF71DF" w:rsidR="00E208F4" w:rsidRPr="00E575F9" w:rsidRDefault="00E208F4" w:rsidP="00E575F9">
      <w:pPr>
        <w:widowControl w:val="0"/>
        <w:numPr>
          <w:ilvl w:val="0"/>
          <w:numId w:val="14"/>
        </w:numPr>
        <w:overflowPunct w:val="0"/>
        <w:autoSpaceDE w:val="0"/>
        <w:autoSpaceDN w:val="0"/>
        <w:adjustRightInd w:val="0"/>
        <w:spacing w:after="0" w:line="240" w:lineRule="auto"/>
        <w:ind w:left="1350" w:right="20"/>
        <w:jc w:val="both"/>
        <w:rPr>
          <w:rFonts w:ascii="Times New Roman" w:hAnsi="Times New Roman"/>
          <w:sz w:val="24"/>
          <w:szCs w:val="24"/>
        </w:rPr>
      </w:pPr>
      <w:r w:rsidRPr="00977BD2">
        <w:rPr>
          <w:rFonts w:ascii="Times New Roman" w:hAnsi="Times New Roman"/>
          <w:sz w:val="24"/>
          <w:szCs w:val="24"/>
        </w:rPr>
        <w:t>shqyrtimin dhe dhënien e mendimeve për të gjitha projektligjet dhe projektaktet nënligjore, rregulluese, të cilat përmbajnë dispozita për menaxhimin financiar dhe kontrollin,</w:t>
      </w:r>
      <w:r w:rsidR="004B6BC4">
        <w:rPr>
          <w:rFonts w:ascii="Times New Roman" w:hAnsi="Times New Roman"/>
          <w:sz w:val="24"/>
          <w:szCs w:val="24"/>
        </w:rPr>
        <w:t xml:space="preserve"> </w:t>
      </w:r>
      <w:r w:rsidRPr="00977BD2">
        <w:rPr>
          <w:rFonts w:ascii="Times New Roman" w:hAnsi="Times New Roman"/>
          <w:sz w:val="24"/>
          <w:szCs w:val="24"/>
        </w:rPr>
        <w:t>si dhe raportimin financiar, në përputhje me dispozitat ligjore përkatëse</w:t>
      </w:r>
      <w:r w:rsidR="00977BD2" w:rsidRPr="00977BD2">
        <w:rPr>
          <w:rFonts w:ascii="Times New Roman" w:hAnsi="Times New Roman"/>
          <w:sz w:val="24"/>
          <w:szCs w:val="24"/>
        </w:rPr>
        <w:t>;</w:t>
      </w:r>
      <w:r w:rsidRPr="00977BD2">
        <w:rPr>
          <w:rFonts w:ascii="Times New Roman" w:hAnsi="Times New Roman"/>
          <w:sz w:val="24"/>
          <w:szCs w:val="24"/>
        </w:rPr>
        <w:t xml:space="preserve"> </w:t>
      </w:r>
    </w:p>
    <w:p w14:paraId="1EBB8C62" w14:textId="77777777" w:rsidR="00C5391D" w:rsidRPr="00FF1D27" w:rsidRDefault="00147B86" w:rsidP="00E575F9">
      <w:pPr>
        <w:pStyle w:val="ListParagraph"/>
        <w:widowControl w:val="0"/>
        <w:numPr>
          <w:ilvl w:val="0"/>
          <w:numId w:val="14"/>
        </w:numPr>
        <w:overflowPunct w:val="0"/>
        <w:autoSpaceDE w:val="0"/>
        <w:autoSpaceDN w:val="0"/>
        <w:adjustRightInd w:val="0"/>
        <w:spacing w:after="0" w:line="240" w:lineRule="auto"/>
        <w:ind w:left="1350" w:right="20"/>
        <w:jc w:val="both"/>
        <w:rPr>
          <w:rFonts w:ascii="Times New Roman" w:hAnsi="Times New Roman"/>
          <w:sz w:val="24"/>
          <w:szCs w:val="24"/>
        </w:rPr>
      </w:pPr>
      <w:r>
        <w:rPr>
          <w:rFonts w:ascii="Times New Roman" w:hAnsi="Times New Roman"/>
          <w:sz w:val="24"/>
          <w:szCs w:val="24"/>
        </w:rPr>
        <w:t>Bashkëpunimin</w:t>
      </w:r>
      <w:r w:rsidR="00E208F4" w:rsidRPr="00241A0A">
        <w:rPr>
          <w:rFonts w:ascii="Times New Roman" w:hAnsi="Times New Roman"/>
          <w:sz w:val="24"/>
          <w:szCs w:val="24"/>
        </w:rPr>
        <w:t xml:space="preserve"> dhe koordinimin e veprimtarisë me institucionet e tjera mbi hartimin dhe miratimin e akteve ligjore dhe nënligjore në fushën e </w:t>
      </w:r>
      <w:r>
        <w:rPr>
          <w:rFonts w:ascii="Times New Roman" w:hAnsi="Times New Roman"/>
          <w:sz w:val="24"/>
          <w:szCs w:val="24"/>
        </w:rPr>
        <w:t>raportimit financiar</w:t>
      </w:r>
      <w:r w:rsidR="00E208F4" w:rsidRPr="00241A0A">
        <w:rPr>
          <w:rFonts w:ascii="Times New Roman" w:hAnsi="Times New Roman"/>
          <w:sz w:val="24"/>
          <w:szCs w:val="24"/>
        </w:rPr>
        <w:t xml:space="preserve"> të sektorit privat.</w:t>
      </w:r>
    </w:p>
    <w:p w14:paraId="1C05441A" w14:textId="77777777" w:rsidR="00557EDA" w:rsidRDefault="00557EDA" w:rsidP="00E575F9">
      <w:pPr>
        <w:widowControl w:val="0"/>
        <w:numPr>
          <w:ilvl w:val="0"/>
          <w:numId w:val="2"/>
        </w:numPr>
        <w:tabs>
          <w:tab w:val="num" w:pos="965"/>
        </w:tabs>
        <w:overflowPunct w:val="0"/>
        <w:autoSpaceDE w:val="0"/>
        <w:autoSpaceDN w:val="0"/>
        <w:adjustRightInd w:val="0"/>
        <w:spacing w:after="0" w:line="240" w:lineRule="auto"/>
        <w:ind w:left="1080" w:right="20" w:hanging="450"/>
        <w:jc w:val="both"/>
        <w:rPr>
          <w:rFonts w:ascii="Times New Roman" w:hAnsi="Times New Roman"/>
          <w:sz w:val="24"/>
          <w:szCs w:val="24"/>
          <w:lang w:val="sq-AL"/>
        </w:rPr>
      </w:pPr>
      <w:r>
        <w:rPr>
          <w:rFonts w:ascii="Times New Roman" w:hAnsi="Times New Roman"/>
          <w:sz w:val="24"/>
          <w:szCs w:val="24"/>
          <w:lang w:val="sq-AL"/>
        </w:rPr>
        <w:t xml:space="preserve">  </w:t>
      </w:r>
      <w:r w:rsidR="00E830B2" w:rsidRPr="00C5391D">
        <w:rPr>
          <w:rFonts w:ascii="Times New Roman" w:hAnsi="Times New Roman"/>
          <w:sz w:val="24"/>
          <w:szCs w:val="24"/>
          <w:lang w:val="sq-AL"/>
        </w:rPr>
        <w:t>Struktura Përgjegjëse e Harmonizimit për Menaxhimin Financiar</w:t>
      </w:r>
      <w:r w:rsidR="00F3071B">
        <w:rPr>
          <w:rFonts w:ascii="Times New Roman" w:hAnsi="Times New Roman"/>
          <w:sz w:val="24"/>
          <w:szCs w:val="24"/>
          <w:lang w:val="sq-AL"/>
        </w:rPr>
        <w:t xml:space="preserve"> dhe</w:t>
      </w:r>
      <w:r w:rsidR="007D344C">
        <w:rPr>
          <w:rFonts w:ascii="Times New Roman" w:hAnsi="Times New Roman"/>
          <w:sz w:val="24"/>
          <w:szCs w:val="24"/>
          <w:lang w:val="sq-AL"/>
        </w:rPr>
        <w:t xml:space="preserve"> </w:t>
      </w:r>
      <w:r w:rsidR="00F3071B">
        <w:rPr>
          <w:rFonts w:ascii="Times New Roman" w:hAnsi="Times New Roman"/>
          <w:sz w:val="24"/>
          <w:szCs w:val="24"/>
          <w:lang w:val="sq-AL"/>
        </w:rPr>
        <w:t>Kontrollin</w:t>
      </w:r>
      <w:r w:rsidR="00E830B2" w:rsidRPr="00C5391D">
        <w:rPr>
          <w:rFonts w:ascii="Times New Roman" w:hAnsi="Times New Roman"/>
          <w:sz w:val="24"/>
          <w:szCs w:val="24"/>
          <w:lang w:val="sq-AL"/>
        </w:rPr>
        <w:t xml:space="preserve"> siguron vlerësimin e cilësisë në mënyrë sistematike për sistem</w:t>
      </w:r>
      <w:r w:rsidR="007D344C">
        <w:rPr>
          <w:rFonts w:ascii="Times New Roman" w:hAnsi="Times New Roman"/>
          <w:sz w:val="24"/>
          <w:szCs w:val="24"/>
          <w:lang w:val="sq-AL"/>
        </w:rPr>
        <w:t>in</w:t>
      </w:r>
      <w:r w:rsidR="00E830B2" w:rsidRPr="00C5391D">
        <w:rPr>
          <w:rFonts w:ascii="Times New Roman" w:hAnsi="Times New Roman"/>
          <w:sz w:val="24"/>
          <w:szCs w:val="24"/>
          <w:lang w:val="sq-AL"/>
        </w:rPr>
        <w:t xml:space="preserve"> e men</w:t>
      </w:r>
      <w:r w:rsidR="00164596">
        <w:rPr>
          <w:rFonts w:ascii="Times New Roman" w:hAnsi="Times New Roman"/>
          <w:sz w:val="24"/>
          <w:szCs w:val="24"/>
          <w:lang w:val="sq-AL"/>
        </w:rPr>
        <w:t xml:space="preserve">axhimit financiar, </w:t>
      </w:r>
      <w:r w:rsidR="00E830B2" w:rsidRPr="00C5391D">
        <w:rPr>
          <w:rFonts w:ascii="Times New Roman" w:hAnsi="Times New Roman"/>
          <w:sz w:val="24"/>
          <w:szCs w:val="24"/>
          <w:lang w:val="sq-AL"/>
        </w:rPr>
        <w:t xml:space="preserve">kontrollit </w:t>
      </w:r>
      <w:r w:rsidR="00164596">
        <w:rPr>
          <w:rFonts w:ascii="Times New Roman" w:hAnsi="Times New Roman"/>
          <w:sz w:val="24"/>
          <w:szCs w:val="24"/>
          <w:lang w:val="sq-AL"/>
        </w:rPr>
        <w:t xml:space="preserve">dhe kontabilitetit </w:t>
      </w:r>
      <w:r w:rsidR="00E830B2" w:rsidRPr="00C5391D">
        <w:rPr>
          <w:rFonts w:ascii="Times New Roman" w:hAnsi="Times New Roman"/>
          <w:sz w:val="24"/>
          <w:szCs w:val="24"/>
          <w:lang w:val="sq-AL"/>
        </w:rPr>
        <w:t>në njësitë e qeverisjes së përgjithshme</w:t>
      </w:r>
      <w:r w:rsidR="0037305A" w:rsidRPr="0037305A">
        <w:rPr>
          <w:rFonts w:ascii="Times New Roman" w:hAnsi="Times New Roman"/>
          <w:sz w:val="24"/>
          <w:szCs w:val="24"/>
        </w:rPr>
        <w:t xml:space="preserve"> </w:t>
      </w:r>
      <w:r w:rsidR="0037305A">
        <w:rPr>
          <w:rFonts w:ascii="Times New Roman" w:hAnsi="Times New Roman"/>
          <w:sz w:val="24"/>
          <w:szCs w:val="24"/>
        </w:rPr>
        <w:t>dhe shoqëritë tregatre sipas përcaktimeve të nënit 3 të këtij ligji,</w:t>
      </w:r>
      <w:r w:rsidR="00E830B2" w:rsidRPr="00C5391D">
        <w:rPr>
          <w:rFonts w:ascii="Times New Roman" w:hAnsi="Times New Roman"/>
          <w:sz w:val="24"/>
          <w:szCs w:val="24"/>
          <w:lang w:val="sq-AL"/>
        </w:rPr>
        <w:t xml:space="preserve"> me qëllim </w:t>
      </w:r>
      <w:r w:rsidR="00C5391D">
        <w:rPr>
          <w:rFonts w:ascii="Times New Roman" w:hAnsi="Times New Roman"/>
          <w:sz w:val="24"/>
          <w:szCs w:val="24"/>
          <w:lang w:val="sq-AL"/>
        </w:rPr>
        <w:t>mbledhjen e informacionit për të</w:t>
      </w:r>
      <w:r>
        <w:rPr>
          <w:rFonts w:ascii="Times New Roman" w:hAnsi="Times New Roman"/>
          <w:sz w:val="24"/>
          <w:szCs w:val="24"/>
          <w:lang w:val="sq-AL"/>
        </w:rPr>
        <w:t xml:space="preserve"> </w:t>
      </w:r>
      <w:r w:rsidR="00E830B2" w:rsidRPr="00C5391D">
        <w:rPr>
          <w:rFonts w:ascii="Times New Roman" w:hAnsi="Times New Roman"/>
          <w:sz w:val="24"/>
          <w:szCs w:val="24"/>
          <w:lang w:val="sq-AL"/>
        </w:rPr>
        <w:t xml:space="preserve">përmirësuar metodologjinë dhe standardet e punës. </w:t>
      </w:r>
    </w:p>
    <w:p w14:paraId="11124B47" w14:textId="77777777" w:rsidR="00557EDA" w:rsidRDefault="007D344C" w:rsidP="00E575F9">
      <w:pPr>
        <w:widowControl w:val="0"/>
        <w:numPr>
          <w:ilvl w:val="0"/>
          <w:numId w:val="2"/>
        </w:numPr>
        <w:tabs>
          <w:tab w:val="num" w:pos="965"/>
        </w:tabs>
        <w:overflowPunct w:val="0"/>
        <w:autoSpaceDE w:val="0"/>
        <w:autoSpaceDN w:val="0"/>
        <w:adjustRightInd w:val="0"/>
        <w:spacing w:after="0" w:line="240" w:lineRule="auto"/>
        <w:ind w:left="1080" w:right="20" w:hanging="450"/>
        <w:jc w:val="both"/>
        <w:rPr>
          <w:rFonts w:ascii="Times New Roman" w:hAnsi="Times New Roman"/>
          <w:sz w:val="24"/>
          <w:szCs w:val="24"/>
          <w:lang w:val="sq-AL"/>
        </w:rPr>
      </w:pPr>
      <w:r>
        <w:rPr>
          <w:rFonts w:ascii="Times New Roman" w:hAnsi="Times New Roman"/>
          <w:sz w:val="24"/>
          <w:szCs w:val="24"/>
          <w:lang w:val="sq-AL"/>
        </w:rPr>
        <w:t xml:space="preserve"> </w:t>
      </w:r>
      <w:r w:rsidR="007E3C91">
        <w:rPr>
          <w:rFonts w:ascii="Times New Roman" w:hAnsi="Times New Roman"/>
          <w:sz w:val="24"/>
          <w:szCs w:val="24"/>
          <w:lang w:val="sq-AL"/>
        </w:rPr>
        <w:t xml:space="preserve"> </w:t>
      </w:r>
      <w:r w:rsidR="00E830B2" w:rsidRPr="00557EDA">
        <w:rPr>
          <w:rFonts w:ascii="Times New Roman" w:hAnsi="Times New Roman"/>
          <w:sz w:val="24"/>
          <w:szCs w:val="24"/>
          <w:lang w:val="sq-AL"/>
        </w:rPr>
        <w:t>Vlerësimi i cilësisë së sistemit të kontrollit të brendshëm dhe ndjekja e rekomandimeve të lëna nga struktura përgjegjëse për harmonizimin e menaxhimit financiar</w:t>
      </w:r>
      <w:r w:rsidR="00F3071B">
        <w:rPr>
          <w:rFonts w:ascii="Times New Roman" w:hAnsi="Times New Roman"/>
          <w:sz w:val="24"/>
          <w:szCs w:val="24"/>
          <w:lang w:val="sq-AL"/>
        </w:rPr>
        <w:t xml:space="preserve"> dhe kontrollit</w:t>
      </w:r>
      <w:r w:rsidR="00E830B2" w:rsidRPr="00557EDA">
        <w:rPr>
          <w:rFonts w:ascii="Times New Roman" w:hAnsi="Times New Roman"/>
          <w:sz w:val="24"/>
          <w:szCs w:val="24"/>
          <w:lang w:val="sq-AL"/>
        </w:rPr>
        <w:t xml:space="preserve"> janë të detyrueshme </w:t>
      </w:r>
      <w:r w:rsidR="00834748">
        <w:rPr>
          <w:rFonts w:ascii="Times New Roman" w:hAnsi="Times New Roman"/>
          <w:sz w:val="24"/>
          <w:szCs w:val="24"/>
          <w:lang w:val="sq-AL"/>
        </w:rPr>
        <w:t>për të gjith</w:t>
      </w:r>
      <w:r w:rsidR="00E830B2" w:rsidRPr="00557EDA">
        <w:rPr>
          <w:rFonts w:ascii="Times New Roman" w:hAnsi="Times New Roman"/>
          <w:sz w:val="24"/>
          <w:szCs w:val="24"/>
          <w:lang w:val="sq-AL"/>
        </w:rPr>
        <w:t>a njësitë publike. Mos</w:t>
      </w:r>
      <w:r w:rsidR="00397FE3">
        <w:rPr>
          <w:rFonts w:ascii="Times New Roman" w:hAnsi="Times New Roman"/>
          <w:sz w:val="24"/>
          <w:szCs w:val="24"/>
          <w:lang w:val="sq-AL"/>
        </w:rPr>
        <w:t>respe</w:t>
      </w:r>
      <w:r w:rsidR="002111CF">
        <w:rPr>
          <w:rFonts w:ascii="Times New Roman" w:hAnsi="Times New Roman"/>
          <w:sz w:val="24"/>
          <w:szCs w:val="24"/>
          <w:lang w:val="sq-AL"/>
        </w:rPr>
        <w:t>k</w:t>
      </w:r>
      <w:r w:rsidR="00397FE3">
        <w:rPr>
          <w:rFonts w:ascii="Times New Roman" w:hAnsi="Times New Roman"/>
          <w:sz w:val="24"/>
          <w:szCs w:val="24"/>
          <w:lang w:val="sq-AL"/>
        </w:rPr>
        <w:t>timi</w:t>
      </w:r>
      <w:r w:rsidR="00557EDA">
        <w:rPr>
          <w:rFonts w:ascii="Times New Roman" w:hAnsi="Times New Roman"/>
          <w:sz w:val="24"/>
          <w:szCs w:val="24"/>
          <w:lang w:val="sq-AL"/>
        </w:rPr>
        <w:t xml:space="preserve"> </w:t>
      </w:r>
      <w:r w:rsidR="00397FE3" w:rsidRPr="00397FE3">
        <w:rPr>
          <w:rFonts w:ascii="Times New Roman" w:hAnsi="Times New Roman"/>
          <w:sz w:val="24"/>
          <w:szCs w:val="24"/>
          <w:lang w:val="sq-AL"/>
        </w:rPr>
        <w:t>i kërkesave të procesit të vlerësimit të cilësisë ngarkon me përgjegjësi nëpunësin autorizues ose të deleguarin e tij, të cilët bëhen subjekt i masave disiplinore sipas legjislacionit përkatës në fuqi.</w:t>
      </w:r>
    </w:p>
    <w:p w14:paraId="05DE8E41" w14:textId="5370BB8B" w:rsidR="00D84EB9" w:rsidRPr="00557EDA" w:rsidRDefault="007D344C" w:rsidP="00E575F9">
      <w:pPr>
        <w:widowControl w:val="0"/>
        <w:numPr>
          <w:ilvl w:val="0"/>
          <w:numId w:val="2"/>
        </w:numPr>
        <w:tabs>
          <w:tab w:val="num" w:pos="965"/>
        </w:tabs>
        <w:overflowPunct w:val="0"/>
        <w:autoSpaceDE w:val="0"/>
        <w:autoSpaceDN w:val="0"/>
        <w:adjustRightInd w:val="0"/>
        <w:spacing w:after="0" w:line="240" w:lineRule="auto"/>
        <w:ind w:left="1080" w:right="20" w:hanging="450"/>
        <w:jc w:val="both"/>
        <w:rPr>
          <w:rFonts w:ascii="Times New Roman" w:hAnsi="Times New Roman"/>
          <w:sz w:val="24"/>
          <w:szCs w:val="24"/>
          <w:lang w:val="sq-AL"/>
        </w:rPr>
      </w:pPr>
      <w:r>
        <w:rPr>
          <w:rFonts w:ascii="Times New Roman" w:hAnsi="Times New Roman"/>
          <w:sz w:val="24"/>
          <w:szCs w:val="24"/>
          <w:lang w:val="sq-AL"/>
        </w:rPr>
        <w:t xml:space="preserve"> </w:t>
      </w:r>
      <w:r w:rsidR="007E3C91">
        <w:rPr>
          <w:rFonts w:ascii="Times New Roman" w:hAnsi="Times New Roman"/>
          <w:sz w:val="24"/>
          <w:szCs w:val="24"/>
          <w:lang w:val="sq-AL"/>
        </w:rPr>
        <w:t xml:space="preserve"> </w:t>
      </w:r>
      <w:r w:rsidR="00E830B2" w:rsidRPr="00557EDA">
        <w:rPr>
          <w:rFonts w:ascii="Times New Roman" w:hAnsi="Times New Roman"/>
          <w:sz w:val="24"/>
          <w:szCs w:val="24"/>
          <w:lang w:val="sq-AL"/>
        </w:rPr>
        <w:t>Struktura Përgjegjëse e Harmon</w:t>
      </w:r>
      <w:r w:rsidR="00D87830" w:rsidRPr="00557EDA">
        <w:rPr>
          <w:rFonts w:ascii="Times New Roman" w:hAnsi="Times New Roman"/>
          <w:sz w:val="24"/>
          <w:szCs w:val="24"/>
          <w:lang w:val="sq-AL"/>
        </w:rPr>
        <w:t>izimit për Menaxhimin Financiar</w:t>
      </w:r>
      <w:r w:rsidR="00164596">
        <w:rPr>
          <w:rFonts w:ascii="Times New Roman" w:hAnsi="Times New Roman"/>
          <w:sz w:val="24"/>
          <w:szCs w:val="24"/>
          <w:lang w:val="sq-AL"/>
        </w:rPr>
        <w:t>,</w:t>
      </w:r>
      <w:r w:rsidR="008B4FEE">
        <w:rPr>
          <w:rFonts w:ascii="Times New Roman" w:hAnsi="Times New Roman"/>
          <w:sz w:val="24"/>
          <w:szCs w:val="24"/>
          <w:lang w:val="sq-AL"/>
        </w:rPr>
        <w:t xml:space="preserve"> </w:t>
      </w:r>
      <w:r w:rsidR="00F3071B">
        <w:rPr>
          <w:rFonts w:ascii="Times New Roman" w:hAnsi="Times New Roman"/>
          <w:sz w:val="24"/>
          <w:szCs w:val="24"/>
          <w:lang w:val="sq-AL"/>
        </w:rPr>
        <w:t>Kontrollin</w:t>
      </w:r>
      <w:r w:rsidR="00557EDA">
        <w:rPr>
          <w:rFonts w:ascii="Times New Roman" w:hAnsi="Times New Roman"/>
          <w:sz w:val="24"/>
          <w:szCs w:val="24"/>
          <w:lang w:val="sq-AL"/>
        </w:rPr>
        <w:t xml:space="preserve"> </w:t>
      </w:r>
      <w:r w:rsidR="00164596">
        <w:rPr>
          <w:rFonts w:ascii="Times New Roman" w:hAnsi="Times New Roman"/>
          <w:sz w:val="24"/>
          <w:szCs w:val="24"/>
          <w:lang w:val="sq-AL"/>
        </w:rPr>
        <w:t xml:space="preserve">dhe Kontabilitetit </w:t>
      </w:r>
      <w:r w:rsidR="00E830B2" w:rsidRPr="00557EDA">
        <w:rPr>
          <w:rFonts w:ascii="Times New Roman" w:hAnsi="Times New Roman"/>
          <w:sz w:val="24"/>
          <w:szCs w:val="24"/>
          <w:lang w:val="sq-AL"/>
        </w:rPr>
        <w:t xml:space="preserve">ndihmon nëpunësin e parë autorizues dhe ministrin përgjegjës për  </w:t>
      </w:r>
      <w:r w:rsidR="00557EDA">
        <w:rPr>
          <w:rFonts w:ascii="Times New Roman" w:hAnsi="Times New Roman"/>
          <w:sz w:val="24"/>
          <w:szCs w:val="24"/>
          <w:lang w:val="sq-AL"/>
        </w:rPr>
        <w:t>f</w:t>
      </w:r>
      <w:r w:rsidR="00E830B2" w:rsidRPr="00557EDA">
        <w:rPr>
          <w:rFonts w:ascii="Times New Roman" w:hAnsi="Times New Roman"/>
          <w:sz w:val="24"/>
          <w:szCs w:val="24"/>
          <w:lang w:val="sq-AL"/>
        </w:rPr>
        <w:t>inancat për monitorimin</w:t>
      </w:r>
      <w:r w:rsidR="00557EDA">
        <w:rPr>
          <w:rFonts w:ascii="Times New Roman" w:hAnsi="Times New Roman"/>
          <w:sz w:val="24"/>
          <w:szCs w:val="24"/>
          <w:lang w:val="sq-AL"/>
        </w:rPr>
        <w:t xml:space="preserve"> </w:t>
      </w:r>
      <w:r w:rsidR="00E830B2" w:rsidRPr="00557EDA">
        <w:rPr>
          <w:rFonts w:ascii="Times New Roman" w:hAnsi="Times New Roman"/>
          <w:sz w:val="24"/>
          <w:szCs w:val="24"/>
          <w:lang w:val="sq-AL"/>
        </w:rPr>
        <w:t>e</w:t>
      </w:r>
      <w:r w:rsidR="00557EDA">
        <w:rPr>
          <w:rFonts w:ascii="Times New Roman" w:hAnsi="Times New Roman"/>
          <w:sz w:val="24"/>
          <w:szCs w:val="24"/>
          <w:lang w:val="sq-AL"/>
        </w:rPr>
        <w:t xml:space="preserve"> </w:t>
      </w:r>
      <w:r w:rsidR="00E830B2" w:rsidRPr="00557EDA">
        <w:rPr>
          <w:rFonts w:ascii="Times New Roman" w:hAnsi="Times New Roman"/>
          <w:sz w:val="24"/>
          <w:szCs w:val="24"/>
          <w:lang w:val="sq-AL"/>
        </w:rPr>
        <w:t>sistem</w:t>
      </w:r>
      <w:r w:rsidR="00557EDA">
        <w:rPr>
          <w:rFonts w:ascii="Times New Roman" w:hAnsi="Times New Roman"/>
          <w:sz w:val="24"/>
          <w:szCs w:val="24"/>
          <w:lang w:val="sq-AL"/>
        </w:rPr>
        <w:t>it</w:t>
      </w:r>
      <w:r w:rsidR="00E830B2" w:rsidRPr="00557EDA">
        <w:rPr>
          <w:rFonts w:ascii="Times New Roman" w:hAnsi="Times New Roman"/>
          <w:sz w:val="24"/>
          <w:szCs w:val="24"/>
          <w:lang w:val="sq-AL"/>
        </w:rPr>
        <w:t xml:space="preserve"> të menaxhimit financiar dhe kontrollit dhe për përgatitjen e raportit  vjetor për</w:t>
      </w:r>
      <w:r w:rsidR="001F1859">
        <w:rPr>
          <w:rFonts w:ascii="Times New Roman" w:hAnsi="Times New Roman"/>
          <w:sz w:val="24"/>
          <w:szCs w:val="24"/>
          <w:lang w:val="sq-AL"/>
        </w:rPr>
        <w:t xml:space="preserve"> </w:t>
      </w:r>
      <w:r w:rsidR="000A6C6F">
        <w:rPr>
          <w:rFonts w:ascii="Times New Roman" w:hAnsi="Times New Roman"/>
          <w:sz w:val="24"/>
          <w:szCs w:val="24"/>
          <w:lang w:val="sq-AL"/>
        </w:rPr>
        <w:t xml:space="preserve">cilësinë dhe </w:t>
      </w:r>
      <w:r w:rsidR="008F0A91">
        <w:rPr>
          <w:rFonts w:ascii="Times New Roman" w:hAnsi="Times New Roman"/>
          <w:sz w:val="24"/>
          <w:szCs w:val="24"/>
          <w:lang w:val="sq-AL"/>
        </w:rPr>
        <w:t>funksionimin e sistemit të kontrollit të brendshëm</w:t>
      </w:r>
      <w:r w:rsidR="00F3071B">
        <w:rPr>
          <w:rFonts w:ascii="Times New Roman" w:hAnsi="Times New Roman"/>
          <w:sz w:val="24"/>
          <w:szCs w:val="24"/>
          <w:lang w:val="sq-AL"/>
        </w:rPr>
        <w:t xml:space="preserve"> publik, </w:t>
      </w:r>
      <w:r w:rsidR="00E830B2" w:rsidRPr="00557EDA">
        <w:rPr>
          <w:rFonts w:ascii="Times New Roman" w:hAnsi="Times New Roman"/>
          <w:sz w:val="24"/>
          <w:szCs w:val="24"/>
          <w:lang w:val="sq-AL"/>
        </w:rPr>
        <w:t>ku përmblidhet informacioni i marrë, në përputhje me dispozitat e nenit 18 të këtij ligji.</w:t>
      </w:r>
      <w:r w:rsidR="006065FB">
        <w:rPr>
          <w:rFonts w:ascii="Times New Roman" w:hAnsi="Times New Roman"/>
          <w:sz w:val="24"/>
          <w:szCs w:val="24"/>
          <w:lang w:val="sq-AL"/>
        </w:rPr>
        <w:t>”</w:t>
      </w:r>
    </w:p>
    <w:p w14:paraId="46041493" w14:textId="77777777" w:rsidR="00D84EB9" w:rsidRPr="00C5391D" w:rsidRDefault="00D84EB9" w:rsidP="00D84EB9">
      <w:pPr>
        <w:widowControl w:val="0"/>
        <w:overflowPunct w:val="0"/>
        <w:autoSpaceDE w:val="0"/>
        <w:autoSpaceDN w:val="0"/>
        <w:adjustRightInd w:val="0"/>
        <w:spacing w:after="0" w:line="223" w:lineRule="auto"/>
        <w:ind w:right="20"/>
        <w:jc w:val="both"/>
        <w:rPr>
          <w:rFonts w:ascii="Times New Roman" w:hAnsi="Times New Roman"/>
          <w:sz w:val="24"/>
          <w:szCs w:val="24"/>
          <w:lang w:val="sq-AL"/>
        </w:rPr>
      </w:pPr>
    </w:p>
    <w:p w14:paraId="259637C0" w14:textId="39FE754C" w:rsidR="00A6102E" w:rsidRPr="00C5391D" w:rsidRDefault="003D43FB" w:rsidP="00F3071B">
      <w:pPr>
        <w:spacing w:after="0" w:line="240" w:lineRule="auto"/>
        <w:jc w:val="center"/>
        <w:rPr>
          <w:rFonts w:ascii="Times New Roman" w:hAnsi="Times New Roman" w:cs="Times New Roman"/>
          <w:b/>
          <w:sz w:val="24"/>
          <w:szCs w:val="24"/>
          <w:lang w:val="sq-AL"/>
        </w:rPr>
      </w:pPr>
      <w:r w:rsidRPr="00C5391D">
        <w:rPr>
          <w:rFonts w:ascii="Times New Roman" w:hAnsi="Times New Roman" w:cs="Times New Roman"/>
          <w:b/>
          <w:sz w:val="24"/>
          <w:szCs w:val="24"/>
          <w:lang w:val="sq-AL"/>
        </w:rPr>
        <w:t xml:space="preserve">Neni </w:t>
      </w:r>
      <w:r w:rsidR="00040F09" w:rsidRPr="00C5391D">
        <w:rPr>
          <w:rFonts w:ascii="Times New Roman" w:hAnsi="Times New Roman" w:cs="Times New Roman"/>
          <w:b/>
          <w:sz w:val="24"/>
          <w:szCs w:val="24"/>
          <w:lang w:val="sq-AL"/>
        </w:rPr>
        <w:t>1</w:t>
      </w:r>
      <w:r w:rsidR="00BC2BF6">
        <w:rPr>
          <w:rFonts w:ascii="Times New Roman" w:hAnsi="Times New Roman" w:cs="Times New Roman"/>
          <w:b/>
          <w:sz w:val="24"/>
          <w:szCs w:val="24"/>
          <w:lang w:val="sq-AL"/>
        </w:rPr>
        <w:t>4</w:t>
      </w:r>
    </w:p>
    <w:p w14:paraId="0EE58D41" w14:textId="1433B8C0" w:rsidR="003D43FB" w:rsidRDefault="00293FC4" w:rsidP="003D43FB">
      <w:pPr>
        <w:spacing w:after="0" w:line="240" w:lineRule="auto"/>
        <w:jc w:val="both"/>
        <w:rPr>
          <w:rFonts w:ascii="Times New Roman" w:hAnsi="Times New Roman" w:cs="Times New Roman"/>
          <w:sz w:val="24"/>
          <w:szCs w:val="24"/>
          <w:lang w:val="sq-AL"/>
        </w:rPr>
      </w:pPr>
      <w:r w:rsidRPr="00C5391D">
        <w:rPr>
          <w:rFonts w:ascii="Times New Roman" w:hAnsi="Times New Roman" w:cs="Times New Roman"/>
          <w:sz w:val="24"/>
          <w:szCs w:val="24"/>
          <w:lang w:val="sq-AL"/>
        </w:rPr>
        <w:lastRenderedPageBreak/>
        <w:t>N</w:t>
      </w:r>
      <w:r w:rsidR="00D46B1C" w:rsidRPr="00C5391D">
        <w:rPr>
          <w:rFonts w:ascii="Times New Roman" w:hAnsi="Times New Roman" w:cs="Times New Roman"/>
          <w:sz w:val="24"/>
          <w:szCs w:val="24"/>
          <w:lang w:val="sq-AL"/>
        </w:rPr>
        <w:t>en</w:t>
      </w:r>
      <w:r w:rsidR="00F3262E">
        <w:rPr>
          <w:rFonts w:ascii="Times New Roman" w:hAnsi="Times New Roman" w:cs="Times New Roman"/>
          <w:sz w:val="24"/>
          <w:szCs w:val="24"/>
          <w:lang w:val="sq-AL"/>
        </w:rPr>
        <w:t>et</w:t>
      </w:r>
      <w:r w:rsidR="00D46B1C" w:rsidRPr="00C5391D">
        <w:rPr>
          <w:rFonts w:ascii="Times New Roman" w:hAnsi="Times New Roman" w:cs="Times New Roman"/>
          <w:sz w:val="24"/>
          <w:szCs w:val="24"/>
          <w:lang w:val="sq-AL"/>
        </w:rPr>
        <w:t xml:space="preserve"> 2</w:t>
      </w:r>
      <w:r w:rsidRPr="00C5391D">
        <w:rPr>
          <w:rFonts w:ascii="Times New Roman" w:hAnsi="Times New Roman" w:cs="Times New Roman"/>
          <w:sz w:val="24"/>
          <w:szCs w:val="24"/>
          <w:lang w:val="sq-AL"/>
        </w:rPr>
        <w:t>8</w:t>
      </w:r>
      <w:r w:rsidR="00F3262E">
        <w:rPr>
          <w:rFonts w:ascii="Times New Roman" w:hAnsi="Times New Roman" w:cs="Times New Roman"/>
          <w:sz w:val="24"/>
          <w:szCs w:val="24"/>
          <w:lang w:val="sq-AL"/>
        </w:rPr>
        <w:t>, 29, 30</w:t>
      </w:r>
      <w:r w:rsidR="00386609" w:rsidRPr="00C5391D">
        <w:rPr>
          <w:rFonts w:ascii="Times New Roman" w:hAnsi="Times New Roman" w:cs="Times New Roman"/>
          <w:sz w:val="24"/>
          <w:szCs w:val="24"/>
          <w:lang w:val="sq-AL"/>
        </w:rPr>
        <w:t xml:space="preserve"> </w:t>
      </w:r>
      <w:r w:rsidR="000C62D0" w:rsidRPr="00C5391D">
        <w:rPr>
          <w:rFonts w:ascii="Times New Roman" w:hAnsi="Times New Roman" w:cs="Times New Roman"/>
          <w:sz w:val="24"/>
          <w:szCs w:val="24"/>
          <w:lang w:val="sq-AL"/>
        </w:rPr>
        <w:t>shfyqizohe</w:t>
      </w:r>
      <w:r w:rsidR="00F3262E">
        <w:rPr>
          <w:rFonts w:ascii="Times New Roman" w:hAnsi="Times New Roman" w:cs="Times New Roman"/>
          <w:sz w:val="24"/>
          <w:szCs w:val="24"/>
          <w:lang w:val="sq-AL"/>
        </w:rPr>
        <w:t>n</w:t>
      </w:r>
      <w:r w:rsidR="00E830B2" w:rsidRPr="00C5391D">
        <w:rPr>
          <w:rFonts w:ascii="Times New Roman" w:hAnsi="Times New Roman" w:cs="Times New Roman"/>
          <w:sz w:val="24"/>
          <w:szCs w:val="24"/>
          <w:lang w:val="sq-AL"/>
        </w:rPr>
        <w:t>.</w:t>
      </w:r>
    </w:p>
    <w:p w14:paraId="1768BB8D" w14:textId="77777777" w:rsidR="005D7233" w:rsidRDefault="005D7233" w:rsidP="003D43FB">
      <w:pPr>
        <w:spacing w:after="0" w:line="240" w:lineRule="auto"/>
        <w:jc w:val="both"/>
        <w:rPr>
          <w:rFonts w:ascii="Times New Roman" w:hAnsi="Times New Roman" w:cs="Times New Roman"/>
          <w:sz w:val="24"/>
          <w:szCs w:val="24"/>
          <w:lang w:val="sq-AL"/>
        </w:rPr>
      </w:pPr>
    </w:p>
    <w:p w14:paraId="27EFC7E5" w14:textId="3D7E03EE" w:rsidR="00052069" w:rsidRPr="00052069" w:rsidRDefault="00052069" w:rsidP="00052069">
      <w:pPr>
        <w:spacing w:after="0" w:line="240" w:lineRule="auto"/>
        <w:jc w:val="center"/>
        <w:rPr>
          <w:rFonts w:ascii="Times New Roman" w:hAnsi="Times New Roman" w:cs="Times New Roman"/>
          <w:b/>
          <w:sz w:val="24"/>
          <w:szCs w:val="24"/>
          <w:lang w:val="sq-AL"/>
        </w:rPr>
      </w:pPr>
      <w:r w:rsidRPr="00052069">
        <w:rPr>
          <w:rFonts w:ascii="Times New Roman" w:hAnsi="Times New Roman" w:cs="Times New Roman"/>
          <w:b/>
          <w:sz w:val="24"/>
          <w:szCs w:val="24"/>
          <w:lang w:val="sq-AL"/>
        </w:rPr>
        <w:t>Neni 1</w:t>
      </w:r>
      <w:r w:rsidR="00BC2BF6">
        <w:rPr>
          <w:rFonts w:ascii="Times New Roman" w:hAnsi="Times New Roman" w:cs="Times New Roman"/>
          <w:b/>
          <w:sz w:val="24"/>
          <w:szCs w:val="24"/>
          <w:lang w:val="sq-AL"/>
        </w:rPr>
        <w:t>5</w:t>
      </w:r>
    </w:p>
    <w:p w14:paraId="6C68E5B3" w14:textId="3F3CEEAE" w:rsidR="003D43FB" w:rsidRDefault="00AC543F" w:rsidP="003D43FB">
      <w:pPr>
        <w:spacing w:after="0" w:line="240" w:lineRule="auto"/>
        <w:rPr>
          <w:rFonts w:ascii="Times New Roman" w:hAnsi="Times New Roman" w:cs="Times New Roman"/>
          <w:sz w:val="24"/>
          <w:szCs w:val="24"/>
          <w:lang w:val="sq-AL"/>
        </w:rPr>
      </w:pPr>
      <w:r w:rsidRPr="00C5391D">
        <w:rPr>
          <w:rFonts w:ascii="Times New Roman" w:hAnsi="Times New Roman" w:cs="Times New Roman"/>
          <w:sz w:val="24"/>
          <w:szCs w:val="24"/>
          <w:lang w:val="sq-AL"/>
        </w:rPr>
        <w:t>Neni</w:t>
      </w:r>
      <w:r w:rsidR="007A600D" w:rsidRPr="00C5391D">
        <w:rPr>
          <w:rFonts w:ascii="Times New Roman" w:hAnsi="Times New Roman" w:cs="Times New Roman"/>
          <w:sz w:val="24"/>
          <w:szCs w:val="24"/>
          <w:lang w:val="sq-AL"/>
        </w:rPr>
        <w:t xml:space="preserve"> </w:t>
      </w:r>
      <w:r w:rsidR="00DD6C64" w:rsidRPr="00C5391D">
        <w:rPr>
          <w:rFonts w:ascii="Times New Roman" w:hAnsi="Times New Roman" w:cs="Times New Roman"/>
          <w:sz w:val="24"/>
          <w:szCs w:val="24"/>
          <w:lang w:val="sq-AL"/>
        </w:rPr>
        <w:t>31</w:t>
      </w:r>
      <w:r w:rsidR="00BC2BF6">
        <w:rPr>
          <w:rFonts w:ascii="Times New Roman" w:hAnsi="Times New Roman" w:cs="Times New Roman"/>
          <w:sz w:val="24"/>
          <w:szCs w:val="24"/>
          <w:lang w:val="sq-AL"/>
        </w:rPr>
        <w:t xml:space="preserve"> i ligjit</w:t>
      </w:r>
      <w:r w:rsidR="00E830B2" w:rsidRPr="00C5391D">
        <w:rPr>
          <w:rFonts w:ascii="Times New Roman" w:hAnsi="Times New Roman" w:cs="Times New Roman"/>
          <w:sz w:val="24"/>
          <w:szCs w:val="24"/>
          <w:lang w:val="sq-AL"/>
        </w:rPr>
        <w:t xml:space="preserve"> </w:t>
      </w:r>
      <w:r w:rsidR="00DD6C64" w:rsidRPr="00C5391D">
        <w:rPr>
          <w:rFonts w:ascii="Times New Roman" w:hAnsi="Times New Roman" w:cs="Times New Roman"/>
          <w:sz w:val="24"/>
          <w:szCs w:val="24"/>
          <w:lang w:val="sq-AL"/>
        </w:rPr>
        <w:t>ndrysh</w:t>
      </w:r>
      <w:r w:rsidR="00A2238B">
        <w:rPr>
          <w:rFonts w:ascii="Times New Roman" w:hAnsi="Times New Roman" w:cs="Times New Roman"/>
          <w:sz w:val="24"/>
          <w:szCs w:val="24"/>
          <w:lang w:val="sq-AL"/>
        </w:rPr>
        <w:t>on</w:t>
      </w:r>
      <w:r w:rsidR="00DD6C64" w:rsidRPr="00C5391D">
        <w:rPr>
          <w:rFonts w:ascii="Times New Roman" w:hAnsi="Times New Roman" w:cs="Times New Roman"/>
          <w:sz w:val="24"/>
          <w:szCs w:val="24"/>
          <w:lang w:val="sq-AL"/>
        </w:rPr>
        <w:t xml:space="preserve"> si më poshtë vijon</w:t>
      </w:r>
      <w:r w:rsidR="00A2238B">
        <w:rPr>
          <w:rFonts w:ascii="Times New Roman" w:hAnsi="Times New Roman" w:cs="Times New Roman"/>
          <w:sz w:val="24"/>
          <w:szCs w:val="24"/>
          <w:lang w:val="sq-AL"/>
        </w:rPr>
        <w:t>ë</w:t>
      </w:r>
      <w:r w:rsidR="003D43FB" w:rsidRPr="00C5391D">
        <w:rPr>
          <w:rFonts w:ascii="Times New Roman" w:hAnsi="Times New Roman" w:cs="Times New Roman"/>
          <w:sz w:val="24"/>
          <w:szCs w:val="24"/>
          <w:lang w:val="sq-AL"/>
        </w:rPr>
        <w:t>:</w:t>
      </w:r>
    </w:p>
    <w:p w14:paraId="0F40F09A" w14:textId="77777777" w:rsidR="005D467A" w:rsidRPr="00C5391D" w:rsidRDefault="005D467A" w:rsidP="003D43FB">
      <w:pPr>
        <w:spacing w:after="0" w:line="240" w:lineRule="auto"/>
        <w:rPr>
          <w:rFonts w:ascii="Times New Roman" w:hAnsi="Times New Roman" w:cs="Times New Roman"/>
          <w:sz w:val="24"/>
          <w:szCs w:val="24"/>
          <w:lang w:val="sq-AL"/>
        </w:rPr>
      </w:pPr>
    </w:p>
    <w:p w14:paraId="42F7EEB7" w14:textId="195D9ED9" w:rsidR="00A2238B" w:rsidRPr="00A2238B" w:rsidRDefault="00A2238B" w:rsidP="00BC2BF6">
      <w:pPr>
        <w:widowControl w:val="0"/>
        <w:overflowPunct w:val="0"/>
        <w:autoSpaceDE w:val="0"/>
        <w:autoSpaceDN w:val="0"/>
        <w:adjustRightInd w:val="0"/>
        <w:spacing w:after="0" w:line="223" w:lineRule="auto"/>
        <w:ind w:right="20"/>
        <w:jc w:val="center"/>
        <w:rPr>
          <w:rFonts w:ascii="Times New Roman" w:hAnsi="Times New Roman"/>
          <w:sz w:val="24"/>
          <w:szCs w:val="24"/>
        </w:rPr>
      </w:pPr>
      <w:r>
        <w:rPr>
          <w:rFonts w:ascii="Times New Roman" w:hAnsi="Times New Roman"/>
          <w:b/>
          <w:bCs/>
          <w:sz w:val="24"/>
          <w:szCs w:val="24"/>
        </w:rPr>
        <w:t>Masa disiplinore dhe masa të tjera</w:t>
      </w:r>
    </w:p>
    <w:p w14:paraId="3C8DBD85" w14:textId="77777777" w:rsidR="00A2238B" w:rsidRDefault="00A2238B" w:rsidP="00A2238B">
      <w:pPr>
        <w:pStyle w:val="ListParagraph"/>
        <w:widowControl w:val="0"/>
        <w:overflowPunct w:val="0"/>
        <w:autoSpaceDE w:val="0"/>
        <w:autoSpaceDN w:val="0"/>
        <w:adjustRightInd w:val="0"/>
        <w:spacing w:after="0" w:line="223" w:lineRule="auto"/>
        <w:ind w:left="1080" w:right="20"/>
        <w:jc w:val="both"/>
        <w:rPr>
          <w:rFonts w:ascii="Times New Roman" w:hAnsi="Times New Roman"/>
          <w:sz w:val="24"/>
          <w:szCs w:val="24"/>
          <w:lang w:val="sq-AL"/>
        </w:rPr>
      </w:pPr>
    </w:p>
    <w:p w14:paraId="24AC6565" w14:textId="2A0844B9" w:rsidR="001B3170" w:rsidRPr="00170FA1" w:rsidRDefault="001B3170" w:rsidP="00170FA1">
      <w:pPr>
        <w:widowControl w:val="0"/>
        <w:numPr>
          <w:ilvl w:val="0"/>
          <w:numId w:val="10"/>
        </w:numPr>
        <w:tabs>
          <w:tab w:val="clear" w:pos="3600"/>
          <w:tab w:val="num" w:pos="883"/>
        </w:tabs>
        <w:overflowPunct w:val="0"/>
        <w:autoSpaceDE w:val="0"/>
        <w:autoSpaceDN w:val="0"/>
        <w:adjustRightInd w:val="0"/>
        <w:spacing w:after="0" w:line="231" w:lineRule="auto"/>
        <w:ind w:left="0" w:firstLine="602"/>
        <w:jc w:val="both"/>
        <w:rPr>
          <w:rFonts w:ascii="Times New Roman" w:hAnsi="Times New Roman"/>
          <w:sz w:val="24"/>
          <w:szCs w:val="24"/>
        </w:rPr>
      </w:pPr>
      <w:r>
        <w:rPr>
          <w:rFonts w:ascii="Times New Roman" w:hAnsi="Times New Roman"/>
          <w:sz w:val="24"/>
          <w:szCs w:val="24"/>
        </w:rPr>
        <w:t xml:space="preserve">Mosrespektimi </w:t>
      </w:r>
      <w:r w:rsidRPr="006B0836">
        <w:rPr>
          <w:rFonts w:ascii="Times New Roman" w:hAnsi="Times New Roman"/>
          <w:sz w:val="24"/>
          <w:szCs w:val="24"/>
        </w:rPr>
        <w:t>nga titullari i njësisë publike të kërkesave</w:t>
      </w:r>
      <w:r>
        <w:rPr>
          <w:rFonts w:ascii="Times New Roman" w:hAnsi="Times New Roman"/>
          <w:sz w:val="24"/>
          <w:szCs w:val="24"/>
        </w:rPr>
        <w:t xml:space="preserve"> të nenit 8</w:t>
      </w:r>
      <w:r w:rsidR="00F47967">
        <w:rPr>
          <w:rFonts w:ascii="Times New Roman" w:hAnsi="Times New Roman"/>
          <w:sz w:val="24"/>
          <w:szCs w:val="24"/>
        </w:rPr>
        <w:t>,</w:t>
      </w:r>
      <w:r>
        <w:rPr>
          <w:rFonts w:ascii="Times New Roman" w:hAnsi="Times New Roman"/>
          <w:sz w:val="24"/>
          <w:szCs w:val="24"/>
        </w:rPr>
        <w:t xml:space="preserve"> pika 8 shkronjat “a”,”b”,”ç” dhe “e”,</w:t>
      </w:r>
      <w:r w:rsidR="00170FA1">
        <w:rPr>
          <w:rFonts w:ascii="Times New Roman" w:hAnsi="Times New Roman"/>
          <w:sz w:val="24"/>
          <w:szCs w:val="24"/>
        </w:rPr>
        <w:t xml:space="preserve"> të nenit 18, pika 1,</w:t>
      </w:r>
      <w:r>
        <w:rPr>
          <w:rFonts w:ascii="Times New Roman" w:hAnsi="Times New Roman"/>
          <w:sz w:val="24"/>
          <w:szCs w:val="24"/>
        </w:rPr>
        <w:t xml:space="preserve"> përbën rast të rëndë të mosfunksionimit të sistemit të menaxhimit financiar dhe kontrollit në njësinë publike. </w:t>
      </w:r>
    </w:p>
    <w:p w14:paraId="04BA9183" w14:textId="56BCB3E0" w:rsidR="001B3170" w:rsidRDefault="001B3170" w:rsidP="001B3170">
      <w:pPr>
        <w:widowControl w:val="0"/>
        <w:numPr>
          <w:ilvl w:val="0"/>
          <w:numId w:val="10"/>
        </w:numPr>
        <w:tabs>
          <w:tab w:val="clear" w:pos="3600"/>
          <w:tab w:val="num" w:pos="883"/>
        </w:tabs>
        <w:overflowPunct w:val="0"/>
        <w:autoSpaceDE w:val="0"/>
        <w:autoSpaceDN w:val="0"/>
        <w:adjustRightInd w:val="0"/>
        <w:spacing w:after="0" w:line="231" w:lineRule="auto"/>
        <w:ind w:left="0" w:firstLine="602"/>
        <w:jc w:val="both"/>
        <w:rPr>
          <w:rFonts w:ascii="Times New Roman" w:hAnsi="Times New Roman"/>
          <w:sz w:val="24"/>
          <w:szCs w:val="24"/>
        </w:rPr>
      </w:pPr>
      <w:r>
        <w:rPr>
          <w:rFonts w:ascii="Times New Roman" w:hAnsi="Times New Roman"/>
          <w:sz w:val="24"/>
          <w:szCs w:val="24"/>
        </w:rPr>
        <w:t xml:space="preserve">Mosrespektimi nga nëpunësi autorizues ose të deleguarit të tij i kompetencave të përmendura në pikën 5 të nenit 9, pikën 1 të nenit 18, pikën 3 të nenit 26, të këtij ligji, </w:t>
      </w:r>
      <w:r w:rsidRPr="00CB2E59">
        <w:rPr>
          <w:rFonts w:ascii="Times New Roman" w:hAnsi="Times New Roman"/>
          <w:sz w:val="24"/>
          <w:szCs w:val="24"/>
        </w:rPr>
        <w:t xml:space="preserve">si dhe bazuar në rezultat e vlerësimit të cilësisë </w:t>
      </w:r>
      <w:r w:rsidRPr="006467FB">
        <w:rPr>
          <w:rFonts w:ascii="Times New Roman" w:hAnsi="Times New Roman"/>
          <w:sz w:val="24"/>
          <w:szCs w:val="24"/>
        </w:rPr>
        <w:t xml:space="preserve">për </w:t>
      </w:r>
      <w:r>
        <w:rPr>
          <w:rFonts w:ascii="Times New Roman" w:hAnsi="Times New Roman"/>
          <w:sz w:val="24"/>
          <w:szCs w:val="24"/>
        </w:rPr>
        <w:t xml:space="preserve">sistemin e </w:t>
      </w:r>
      <w:r w:rsidRPr="006467FB">
        <w:rPr>
          <w:rFonts w:ascii="Times New Roman" w:hAnsi="Times New Roman"/>
          <w:sz w:val="24"/>
          <w:szCs w:val="24"/>
        </w:rPr>
        <w:t>kontrolli</w:t>
      </w:r>
      <w:r>
        <w:rPr>
          <w:rFonts w:ascii="Times New Roman" w:hAnsi="Times New Roman"/>
          <w:sz w:val="24"/>
          <w:szCs w:val="24"/>
        </w:rPr>
        <w:t>t të</w:t>
      </w:r>
      <w:r w:rsidRPr="006467FB">
        <w:rPr>
          <w:rFonts w:ascii="Times New Roman" w:hAnsi="Times New Roman"/>
          <w:sz w:val="24"/>
          <w:szCs w:val="24"/>
        </w:rPr>
        <w:t xml:space="preserve"> brendshëm</w:t>
      </w:r>
      <w:r>
        <w:rPr>
          <w:rFonts w:ascii="Times New Roman" w:hAnsi="Times New Roman"/>
          <w:sz w:val="24"/>
          <w:szCs w:val="24"/>
        </w:rPr>
        <w:t>, përbën rast të keqmenaxhimit të sistemit të kontrollit të brendshëm dhe ndaj tij ose të deleguarit të tij fillojnë procedurat disiplinore sipas përcaktimeve ligjore në fuqi, me propozim të nëpunësit të parë autorizues</w:t>
      </w:r>
      <w:r w:rsidR="00BD268F">
        <w:rPr>
          <w:rFonts w:ascii="Times New Roman" w:hAnsi="Times New Roman"/>
          <w:sz w:val="24"/>
          <w:szCs w:val="24"/>
        </w:rPr>
        <w:t>.</w:t>
      </w:r>
    </w:p>
    <w:p w14:paraId="046CFC73" w14:textId="77777777" w:rsidR="001B3170" w:rsidRPr="001B3170" w:rsidRDefault="001B3170" w:rsidP="001B3170">
      <w:pPr>
        <w:widowControl w:val="0"/>
        <w:numPr>
          <w:ilvl w:val="0"/>
          <w:numId w:val="10"/>
        </w:numPr>
        <w:tabs>
          <w:tab w:val="clear" w:pos="3600"/>
          <w:tab w:val="num" w:pos="883"/>
        </w:tabs>
        <w:overflowPunct w:val="0"/>
        <w:autoSpaceDE w:val="0"/>
        <w:autoSpaceDN w:val="0"/>
        <w:adjustRightInd w:val="0"/>
        <w:spacing w:after="0" w:line="231" w:lineRule="auto"/>
        <w:ind w:left="0" w:firstLine="602"/>
        <w:jc w:val="both"/>
        <w:rPr>
          <w:rFonts w:ascii="Times New Roman" w:hAnsi="Times New Roman"/>
          <w:sz w:val="24"/>
          <w:szCs w:val="24"/>
        </w:rPr>
      </w:pPr>
      <w:r w:rsidRPr="00EB2B55">
        <w:rPr>
          <w:rFonts w:ascii="Times New Roman" w:hAnsi="Times New Roman"/>
          <w:sz w:val="24"/>
          <w:szCs w:val="24"/>
        </w:rPr>
        <w:t xml:space="preserve">Ministi përgjegjës për financat për rastet e përmendura në pikën </w:t>
      </w:r>
      <w:r>
        <w:rPr>
          <w:rFonts w:ascii="Times New Roman" w:hAnsi="Times New Roman"/>
          <w:sz w:val="24"/>
          <w:szCs w:val="24"/>
        </w:rPr>
        <w:t xml:space="preserve">1 dhe </w:t>
      </w:r>
      <w:r w:rsidRPr="00EB2B55">
        <w:rPr>
          <w:rFonts w:ascii="Times New Roman" w:hAnsi="Times New Roman"/>
          <w:sz w:val="24"/>
          <w:szCs w:val="24"/>
        </w:rPr>
        <w:t>2 të këtij neni njofton organet eprore sipas hierarkisë</w:t>
      </w:r>
      <w:r>
        <w:rPr>
          <w:rFonts w:ascii="Times New Roman" w:hAnsi="Times New Roman"/>
          <w:sz w:val="24"/>
          <w:szCs w:val="24"/>
        </w:rPr>
        <w:t>.</w:t>
      </w:r>
    </w:p>
    <w:p w14:paraId="641D818C" w14:textId="210033E8" w:rsidR="001B3170" w:rsidRDefault="003E6AB9" w:rsidP="001B3170">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 xml:space="preserve">          </w:t>
      </w:r>
      <w:r w:rsidR="001B3170">
        <w:rPr>
          <w:rFonts w:ascii="Times New Roman" w:hAnsi="Times New Roman"/>
          <w:sz w:val="24"/>
          <w:szCs w:val="24"/>
        </w:rPr>
        <w:t xml:space="preserve">4. Ndaj nëpunësit zbatues dhe menaxherëve të tjerë, të cilët nuk respektojnë përgjegjësitë e parashikuara nga nenet 11 dhe 12, pika 1 të këtij ligji, </w:t>
      </w:r>
      <w:r w:rsidR="001B3170" w:rsidRPr="00CB2E59">
        <w:rPr>
          <w:rFonts w:ascii="Times New Roman" w:hAnsi="Times New Roman"/>
          <w:sz w:val="24"/>
          <w:szCs w:val="24"/>
        </w:rPr>
        <w:t xml:space="preserve">si dhe bazuar në rezultat e vlerësimit të cilësisë </w:t>
      </w:r>
      <w:r w:rsidR="001B3170" w:rsidRPr="006467FB">
        <w:rPr>
          <w:rFonts w:ascii="Times New Roman" w:hAnsi="Times New Roman"/>
          <w:sz w:val="24"/>
          <w:szCs w:val="24"/>
        </w:rPr>
        <w:t xml:space="preserve">për </w:t>
      </w:r>
      <w:r w:rsidR="001B3170">
        <w:rPr>
          <w:rFonts w:ascii="Times New Roman" w:hAnsi="Times New Roman"/>
          <w:sz w:val="24"/>
          <w:szCs w:val="24"/>
        </w:rPr>
        <w:t xml:space="preserve">sistemin e </w:t>
      </w:r>
      <w:r w:rsidR="001B3170" w:rsidRPr="006467FB">
        <w:rPr>
          <w:rFonts w:ascii="Times New Roman" w:hAnsi="Times New Roman"/>
          <w:sz w:val="24"/>
          <w:szCs w:val="24"/>
        </w:rPr>
        <w:t>kontrolli</w:t>
      </w:r>
      <w:r w:rsidR="001B3170">
        <w:rPr>
          <w:rFonts w:ascii="Times New Roman" w:hAnsi="Times New Roman"/>
          <w:sz w:val="24"/>
          <w:szCs w:val="24"/>
        </w:rPr>
        <w:t>t të</w:t>
      </w:r>
      <w:r w:rsidR="001B3170" w:rsidRPr="006467FB">
        <w:rPr>
          <w:rFonts w:ascii="Times New Roman" w:hAnsi="Times New Roman"/>
          <w:sz w:val="24"/>
          <w:szCs w:val="24"/>
        </w:rPr>
        <w:t xml:space="preserve"> brendshëm, </w:t>
      </w:r>
      <w:r w:rsidR="001B3170">
        <w:rPr>
          <w:rFonts w:ascii="Times New Roman" w:hAnsi="Times New Roman"/>
          <w:sz w:val="24"/>
          <w:szCs w:val="24"/>
        </w:rPr>
        <w:t xml:space="preserve">fillojnë procedurat disiplinore me propozimin e nëpunësit autorizues të njësisë publike ose të nëpunësit të parë autorizues. </w:t>
      </w:r>
    </w:p>
    <w:p w14:paraId="5AFFB36C" w14:textId="77777777" w:rsidR="004C42C0" w:rsidRPr="00C5391D" w:rsidRDefault="004C42C0" w:rsidP="003D43FB">
      <w:pPr>
        <w:spacing w:after="0" w:line="240" w:lineRule="auto"/>
        <w:ind w:left="4320"/>
        <w:rPr>
          <w:rFonts w:ascii="Times New Roman" w:hAnsi="Times New Roman" w:cs="Times New Roman"/>
          <w:b/>
          <w:sz w:val="24"/>
          <w:szCs w:val="24"/>
          <w:lang w:val="sq-AL"/>
        </w:rPr>
      </w:pPr>
    </w:p>
    <w:p w14:paraId="1E930EBA" w14:textId="77777777" w:rsidR="005109FE" w:rsidRPr="00C5391D" w:rsidRDefault="005109FE" w:rsidP="003D43FB">
      <w:pPr>
        <w:spacing w:after="0" w:line="240" w:lineRule="auto"/>
        <w:ind w:left="4320"/>
        <w:rPr>
          <w:rFonts w:ascii="Times New Roman" w:hAnsi="Times New Roman" w:cs="Times New Roman"/>
          <w:b/>
          <w:sz w:val="24"/>
          <w:szCs w:val="24"/>
          <w:lang w:val="sq-AL"/>
        </w:rPr>
      </w:pPr>
    </w:p>
    <w:p w14:paraId="0663C0C4" w14:textId="75AC82F0" w:rsidR="001D5F56" w:rsidRPr="00C5391D" w:rsidRDefault="003D43FB" w:rsidP="00F47967">
      <w:pPr>
        <w:spacing w:after="0" w:line="240" w:lineRule="auto"/>
        <w:ind w:left="4320"/>
        <w:rPr>
          <w:rFonts w:ascii="Times New Roman" w:hAnsi="Times New Roman" w:cs="Times New Roman"/>
          <w:b/>
          <w:sz w:val="24"/>
          <w:szCs w:val="24"/>
          <w:lang w:val="sq-AL"/>
        </w:rPr>
      </w:pPr>
      <w:r w:rsidRPr="00C5391D">
        <w:rPr>
          <w:rFonts w:ascii="Times New Roman" w:hAnsi="Times New Roman" w:cs="Times New Roman"/>
          <w:b/>
          <w:sz w:val="24"/>
          <w:szCs w:val="24"/>
          <w:lang w:val="sq-AL"/>
        </w:rPr>
        <w:t xml:space="preserve">Neni </w:t>
      </w:r>
      <w:r w:rsidR="00BC2BF6">
        <w:rPr>
          <w:rFonts w:ascii="Times New Roman" w:hAnsi="Times New Roman" w:cs="Times New Roman"/>
          <w:b/>
          <w:sz w:val="24"/>
          <w:szCs w:val="24"/>
          <w:lang w:val="sq-AL"/>
        </w:rPr>
        <w:t>1</w:t>
      </w:r>
      <w:r w:rsidR="00F3262E">
        <w:rPr>
          <w:rFonts w:ascii="Times New Roman" w:hAnsi="Times New Roman" w:cs="Times New Roman"/>
          <w:b/>
          <w:sz w:val="24"/>
          <w:szCs w:val="24"/>
          <w:lang w:val="sq-AL"/>
        </w:rPr>
        <w:t>6</w:t>
      </w:r>
    </w:p>
    <w:p w14:paraId="3BE6C052" w14:textId="77777777" w:rsidR="001D5F56" w:rsidRPr="00C5391D" w:rsidRDefault="001D5F56" w:rsidP="001D5F56">
      <w:pPr>
        <w:spacing w:after="0" w:line="240" w:lineRule="auto"/>
        <w:jc w:val="both"/>
        <w:rPr>
          <w:rFonts w:ascii="Times New Roman" w:hAnsi="Times New Roman" w:cs="Times New Roman"/>
          <w:sz w:val="24"/>
          <w:szCs w:val="24"/>
          <w:lang w:val="sq-AL"/>
        </w:rPr>
      </w:pPr>
      <w:r w:rsidRPr="00C5391D">
        <w:rPr>
          <w:rFonts w:ascii="Times New Roman" w:hAnsi="Times New Roman" w:cs="Times New Roman"/>
          <w:sz w:val="24"/>
          <w:szCs w:val="24"/>
          <w:lang w:val="sq-AL"/>
        </w:rPr>
        <w:t>Neni 32 ndryshon si më poshtë vijon:</w:t>
      </w:r>
    </w:p>
    <w:p w14:paraId="1E6CEE92" w14:textId="77777777" w:rsidR="001D5F56" w:rsidRPr="00C5391D" w:rsidRDefault="001D5F56" w:rsidP="001D5F56">
      <w:pPr>
        <w:widowControl w:val="0"/>
        <w:autoSpaceDE w:val="0"/>
        <w:autoSpaceDN w:val="0"/>
        <w:adjustRightInd w:val="0"/>
        <w:spacing w:after="0" w:line="240" w:lineRule="auto"/>
        <w:ind w:left="3880"/>
        <w:rPr>
          <w:rFonts w:ascii="Times New Roman" w:hAnsi="Times New Roman"/>
          <w:sz w:val="24"/>
          <w:szCs w:val="24"/>
          <w:lang w:val="sq-AL"/>
        </w:rPr>
      </w:pPr>
    </w:p>
    <w:p w14:paraId="54091647" w14:textId="77777777" w:rsidR="001D5F56" w:rsidRPr="00445225" w:rsidRDefault="00732BF8" w:rsidP="001D5F56">
      <w:pPr>
        <w:widowControl w:val="0"/>
        <w:autoSpaceDE w:val="0"/>
        <w:autoSpaceDN w:val="0"/>
        <w:adjustRightInd w:val="0"/>
        <w:spacing w:after="0" w:line="240" w:lineRule="auto"/>
        <w:ind w:left="3880"/>
        <w:rPr>
          <w:rFonts w:ascii="Times New Roman" w:hAnsi="Times New Roman"/>
          <w:b/>
          <w:sz w:val="24"/>
          <w:szCs w:val="24"/>
          <w:lang w:val="sq-AL"/>
        </w:rPr>
      </w:pPr>
      <w:r w:rsidRPr="00C5391D">
        <w:rPr>
          <w:rFonts w:ascii="Times New Roman" w:hAnsi="Times New Roman"/>
          <w:sz w:val="24"/>
          <w:szCs w:val="24"/>
          <w:lang w:val="sq-AL"/>
        </w:rPr>
        <w:t xml:space="preserve">       </w:t>
      </w:r>
      <w:r w:rsidR="001D5F56" w:rsidRPr="00445225">
        <w:rPr>
          <w:rFonts w:ascii="Times New Roman" w:hAnsi="Times New Roman"/>
          <w:b/>
          <w:sz w:val="24"/>
          <w:szCs w:val="24"/>
          <w:lang w:val="sq-AL"/>
        </w:rPr>
        <w:t>Neni 32</w:t>
      </w:r>
    </w:p>
    <w:p w14:paraId="7BA88751" w14:textId="77777777" w:rsidR="001D5F56" w:rsidRPr="00C5391D" w:rsidRDefault="001D5F56" w:rsidP="001D5F56">
      <w:pPr>
        <w:widowControl w:val="0"/>
        <w:autoSpaceDE w:val="0"/>
        <w:autoSpaceDN w:val="0"/>
        <w:adjustRightInd w:val="0"/>
        <w:spacing w:after="0" w:line="281" w:lineRule="exact"/>
        <w:rPr>
          <w:rFonts w:ascii="Times New Roman" w:hAnsi="Times New Roman"/>
          <w:sz w:val="24"/>
          <w:szCs w:val="24"/>
          <w:lang w:val="sq-AL"/>
        </w:rPr>
      </w:pPr>
    </w:p>
    <w:p w14:paraId="0B5C335A" w14:textId="77777777" w:rsidR="001D5F56" w:rsidRPr="00C5391D" w:rsidRDefault="00732BF8" w:rsidP="001D5F56">
      <w:pPr>
        <w:widowControl w:val="0"/>
        <w:autoSpaceDE w:val="0"/>
        <w:autoSpaceDN w:val="0"/>
        <w:adjustRightInd w:val="0"/>
        <w:spacing w:after="0" w:line="240" w:lineRule="auto"/>
        <w:ind w:left="3260"/>
        <w:rPr>
          <w:rFonts w:ascii="Times New Roman" w:hAnsi="Times New Roman"/>
          <w:b/>
          <w:bCs/>
          <w:sz w:val="24"/>
          <w:szCs w:val="24"/>
          <w:lang w:val="sq-AL"/>
        </w:rPr>
      </w:pPr>
      <w:r w:rsidRPr="00C5391D">
        <w:rPr>
          <w:rFonts w:ascii="Times New Roman" w:hAnsi="Times New Roman"/>
          <w:b/>
          <w:bCs/>
          <w:sz w:val="24"/>
          <w:szCs w:val="24"/>
          <w:lang w:val="sq-AL"/>
        </w:rPr>
        <w:t xml:space="preserve">         </w:t>
      </w:r>
      <w:r w:rsidR="001D5F56" w:rsidRPr="00C5391D">
        <w:rPr>
          <w:rFonts w:ascii="Times New Roman" w:hAnsi="Times New Roman"/>
          <w:b/>
          <w:bCs/>
          <w:sz w:val="24"/>
          <w:szCs w:val="24"/>
          <w:lang w:val="sq-AL"/>
        </w:rPr>
        <w:t>Dispozitë kalimtare</w:t>
      </w:r>
    </w:p>
    <w:p w14:paraId="6B2AC029" w14:textId="77777777" w:rsidR="003A1E7D" w:rsidRPr="00C5391D" w:rsidRDefault="003A1E7D" w:rsidP="001D5F56">
      <w:pPr>
        <w:widowControl w:val="0"/>
        <w:autoSpaceDE w:val="0"/>
        <w:autoSpaceDN w:val="0"/>
        <w:adjustRightInd w:val="0"/>
        <w:spacing w:after="0" w:line="240" w:lineRule="auto"/>
        <w:ind w:left="3260"/>
        <w:rPr>
          <w:rFonts w:ascii="Times New Roman" w:hAnsi="Times New Roman"/>
          <w:sz w:val="24"/>
          <w:szCs w:val="24"/>
          <w:lang w:val="sq-AL"/>
        </w:rPr>
      </w:pPr>
    </w:p>
    <w:p w14:paraId="621AD523" w14:textId="3E8D6DA8" w:rsidR="001D5F56" w:rsidRPr="00C5391D" w:rsidRDefault="001D5F56" w:rsidP="001D5F56">
      <w:pPr>
        <w:widowControl w:val="0"/>
        <w:overflowPunct w:val="0"/>
        <w:autoSpaceDE w:val="0"/>
        <w:autoSpaceDN w:val="0"/>
        <w:adjustRightInd w:val="0"/>
        <w:spacing w:after="0" w:line="214" w:lineRule="auto"/>
        <w:ind w:right="20"/>
        <w:rPr>
          <w:rFonts w:ascii="Times New Roman" w:hAnsi="Times New Roman"/>
          <w:sz w:val="24"/>
          <w:szCs w:val="24"/>
          <w:lang w:val="sq-AL"/>
        </w:rPr>
      </w:pPr>
      <w:r w:rsidRPr="00C5391D">
        <w:rPr>
          <w:rFonts w:ascii="Times New Roman" w:hAnsi="Times New Roman"/>
          <w:sz w:val="24"/>
          <w:szCs w:val="24"/>
          <w:lang w:val="sq-AL"/>
        </w:rPr>
        <w:t>K</w:t>
      </w:r>
      <w:r w:rsidR="00382254">
        <w:rPr>
          <w:rFonts w:ascii="Times New Roman" w:hAnsi="Times New Roman"/>
          <w:sz w:val="24"/>
          <w:szCs w:val="24"/>
          <w:lang w:val="sq-AL"/>
        </w:rPr>
        <w:t>riteret</w:t>
      </w:r>
      <w:r w:rsidRPr="00C5391D">
        <w:rPr>
          <w:rFonts w:ascii="Times New Roman" w:hAnsi="Times New Roman"/>
          <w:sz w:val="24"/>
          <w:szCs w:val="24"/>
          <w:lang w:val="sq-AL"/>
        </w:rPr>
        <w:t xml:space="preserve"> e </w:t>
      </w:r>
      <w:r w:rsidR="007E3C91">
        <w:rPr>
          <w:rFonts w:ascii="Times New Roman" w:hAnsi="Times New Roman"/>
          <w:sz w:val="24"/>
          <w:szCs w:val="24"/>
          <w:lang w:val="sq-AL"/>
        </w:rPr>
        <w:t>pikë</w:t>
      </w:r>
      <w:r w:rsidR="00DB4D44" w:rsidRPr="00C5391D">
        <w:rPr>
          <w:rFonts w:ascii="Times New Roman" w:hAnsi="Times New Roman"/>
          <w:sz w:val="24"/>
          <w:szCs w:val="24"/>
          <w:lang w:val="sq-AL"/>
        </w:rPr>
        <w:t xml:space="preserve">s </w:t>
      </w:r>
      <w:r w:rsidRPr="00C5391D">
        <w:rPr>
          <w:rFonts w:ascii="Times New Roman" w:hAnsi="Times New Roman"/>
          <w:sz w:val="24"/>
          <w:szCs w:val="24"/>
          <w:lang w:val="sq-AL"/>
        </w:rPr>
        <w:t>3.1, të nenit 12, do të përmbushen br</w:t>
      </w:r>
      <w:r w:rsidR="00FC23DF" w:rsidRPr="00C5391D">
        <w:rPr>
          <w:rFonts w:ascii="Times New Roman" w:hAnsi="Times New Roman"/>
          <w:sz w:val="24"/>
          <w:szCs w:val="24"/>
          <w:lang w:val="sq-AL"/>
        </w:rPr>
        <w:t xml:space="preserve">enda një periudhë kalimtare një </w:t>
      </w:r>
      <w:r w:rsidRPr="00C5391D">
        <w:rPr>
          <w:rFonts w:ascii="Times New Roman" w:hAnsi="Times New Roman"/>
          <w:sz w:val="24"/>
          <w:szCs w:val="24"/>
          <w:lang w:val="sq-AL"/>
        </w:rPr>
        <w:t>vjeçare, deri në implementimin e kërkesave ligjore për nëpunësin zbatues.</w:t>
      </w:r>
    </w:p>
    <w:p w14:paraId="3A6F7D73" w14:textId="77777777" w:rsidR="001D5F56" w:rsidRPr="00C5391D" w:rsidRDefault="001D5F56" w:rsidP="001D5F56">
      <w:pPr>
        <w:widowControl w:val="0"/>
        <w:overflowPunct w:val="0"/>
        <w:autoSpaceDE w:val="0"/>
        <w:autoSpaceDN w:val="0"/>
        <w:adjustRightInd w:val="0"/>
        <w:spacing w:after="0" w:line="214" w:lineRule="auto"/>
        <w:ind w:right="20"/>
        <w:rPr>
          <w:rFonts w:ascii="Times New Roman" w:hAnsi="Times New Roman"/>
          <w:sz w:val="24"/>
          <w:szCs w:val="24"/>
          <w:lang w:val="sq-AL"/>
        </w:rPr>
      </w:pPr>
    </w:p>
    <w:p w14:paraId="622C8788" w14:textId="77777777" w:rsidR="00B66873" w:rsidRDefault="00B66873" w:rsidP="00B66873">
      <w:pPr>
        <w:spacing w:after="0" w:line="240" w:lineRule="auto"/>
        <w:rPr>
          <w:rFonts w:ascii="Times New Roman" w:hAnsi="Times New Roman" w:cs="Times New Roman"/>
          <w:b/>
          <w:sz w:val="24"/>
          <w:szCs w:val="24"/>
          <w:lang w:val="sq-AL"/>
        </w:rPr>
      </w:pPr>
    </w:p>
    <w:p w14:paraId="615855AE" w14:textId="7B4425CE" w:rsidR="00B66873" w:rsidRPr="00C5391D" w:rsidRDefault="00B66873" w:rsidP="00B66873">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 xml:space="preserve">Neni </w:t>
      </w:r>
      <w:r w:rsidR="00BC2BF6">
        <w:rPr>
          <w:rFonts w:ascii="Times New Roman" w:hAnsi="Times New Roman" w:cs="Times New Roman"/>
          <w:b/>
          <w:sz w:val="24"/>
          <w:szCs w:val="24"/>
          <w:lang w:val="sq-AL"/>
        </w:rPr>
        <w:t>1</w:t>
      </w:r>
      <w:r w:rsidR="00F3262E">
        <w:rPr>
          <w:rFonts w:ascii="Times New Roman" w:hAnsi="Times New Roman" w:cs="Times New Roman"/>
          <w:b/>
          <w:sz w:val="24"/>
          <w:szCs w:val="24"/>
          <w:lang w:val="sq-AL"/>
        </w:rPr>
        <w:t>7</w:t>
      </w:r>
    </w:p>
    <w:p w14:paraId="14DBD5EC" w14:textId="77777777" w:rsidR="003D43FB" w:rsidRPr="00C5391D" w:rsidRDefault="003D43FB" w:rsidP="003D43FB">
      <w:pPr>
        <w:autoSpaceDE w:val="0"/>
        <w:autoSpaceDN w:val="0"/>
        <w:adjustRightInd w:val="0"/>
        <w:spacing w:after="0" w:line="240" w:lineRule="auto"/>
        <w:rPr>
          <w:rFonts w:ascii="Times New Roman" w:hAnsi="Times New Roman" w:cs="Times New Roman"/>
          <w:sz w:val="24"/>
          <w:szCs w:val="24"/>
          <w:lang w:val="sq-AL"/>
        </w:rPr>
      </w:pPr>
    </w:p>
    <w:p w14:paraId="50AA6CD1" w14:textId="77777777" w:rsidR="00B721E9" w:rsidRPr="00C5391D" w:rsidRDefault="003D43FB" w:rsidP="002A52FC">
      <w:pPr>
        <w:autoSpaceDE w:val="0"/>
        <w:autoSpaceDN w:val="0"/>
        <w:adjustRightInd w:val="0"/>
        <w:spacing w:after="0" w:line="240" w:lineRule="auto"/>
        <w:rPr>
          <w:rFonts w:ascii="Times New Roman" w:hAnsi="Times New Roman" w:cs="Times New Roman"/>
          <w:sz w:val="24"/>
          <w:szCs w:val="24"/>
          <w:lang w:val="sq-AL"/>
        </w:rPr>
      </w:pPr>
      <w:r w:rsidRPr="00C5391D">
        <w:rPr>
          <w:rFonts w:ascii="Times New Roman" w:hAnsi="Times New Roman" w:cs="Times New Roman"/>
          <w:sz w:val="24"/>
          <w:szCs w:val="24"/>
          <w:lang w:val="sq-AL"/>
        </w:rPr>
        <w:t xml:space="preserve"> Ky ligj hyn në fuqi 15 ditë pas </w:t>
      </w:r>
      <w:r w:rsidR="00AC543F" w:rsidRPr="00C5391D">
        <w:rPr>
          <w:rFonts w:ascii="Times New Roman" w:hAnsi="Times New Roman" w:cs="Times New Roman"/>
          <w:sz w:val="24"/>
          <w:szCs w:val="24"/>
          <w:lang w:val="sq-AL"/>
        </w:rPr>
        <w:t xml:space="preserve">botimit </w:t>
      </w:r>
      <w:r w:rsidRPr="00C5391D">
        <w:rPr>
          <w:rFonts w:ascii="Times New Roman" w:hAnsi="Times New Roman" w:cs="Times New Roman"/>
          <w:sz w:val="24"/>
          <w:szCs w:val="24"/>
          <w:lang w:val="sq-AL"/>
        </w:rPr>
        <w:t>në Fletoren Zyrtare.</w:t>
      </w:r>
    </w:p>
    <w:p w14:paraId="351D5C9A" w14:textId="77777777" w:rsidR="00B721E9" w:rsidRPr="00C5391D" w:rsidRDefault="00B721E9" w:rsidP="003D43FB">
      <w:pPr>
        <w:autoSpaceDE w:val="0"/>
        <w:autoSpaceDN w:val="0"/>
        <w:adjustRightInd w:val="0"/>
        <w:spacing w:after="0" w:line="240" w:lineRule="auto"/>
        <w:ind w:left="5760" w:firstLine="720"/>
        <w:rPr>
          <w:rFonts w:ascii="Times New Roman" w:hAnsi="Times New Roman" w:cs="Times New Roman"/>
          <w:b/>
          <w:bCs/>
          <w:caps/>
          <w:sz w:val="24"/>
          <w:szCs w:val="24"/>
          <w:lang w:val="sq-AL"/>
        </w:rPr>
      </w:pPr>
    </w:p>
    <w:p w14:paraId="42764F25" w14:textId="77777777" w:rsidR="001D5F56" w:rsidRPr="00C5391D" w:rsidRDefault="001D5F56" w:rsidP="003D43FB">
      <w:pPr>
        <w:autoSpaceDE w:val="0"/>
        <w:autoSpaceDN w:val="0"/>
        <w:adjustRightInd w:val="0"/>
        <w:spacing w:after="0" w:line="240" w:lineRule="auto"/>
        <w:ind w:left="5760" w:firstLine="720"/>
        <w:rPr>
          <w:rFonts w:ascii="Times New Roman" w:hAnsi="Times New Roman" w:cs="Times New Roman"/>
          <w:b/>
          <w:bCs/>
          <w:caps/>
          <w:sz w:val="24"/>
          <w:szCs w:val="24"/>
          <w:lang w:val="sq-AL"/>
        </w:rPr>
      </w:pPr>
    </w:p>
    <w:p w14:paraId="4FC7180E" w14:textId="77777777" w:rsidR="001D5F56" w:rsidRPr="00C5391D" w:rsidRDefault="001D5F56" w:rsidP="003D43FB">
      <w:pPr>
        <w:autoSpaceDE w:val="0"/>
        <w:autoSpaceDN w:val="0"/>
        <w:adjustRightInd w:val="0"/>
        <w:spacing w:after="0" w:line="240" w:lineRule="auto"/>
        <w:ind w:left="5760" w:firstLine="720"/>
        <w:rPr>
          <w:rFonts w:ascii="Times New Roman" w:hAnsi="Times New Roman" w:cs="Times New Roman"/>
          <w:b/>
          <w:bCs/>
          <w:caps/>
          <w:sz w:val="24"/>
          <w:szCs w:val="24"/>
          <w:lang w:val="sq-AL"/>
        </w:rPr>
      </w:pPr>
    </w:p>
    <w:p w14:paraId="23F2B438" w14:textId="77777777" w:rsidR="001D5F56" w:rsidRPr="00C5391D" w:rsidRDefault="001D5F56" w:rsidP="003D43FB">
      <w:pPr>
        <w:autoSpaceDE w:val="0"/>
        <w:autoSpaceDN w:val="0"/>
        <w:adjustRightInd w:val="0"/>
        <w:spacing w:after="0" w:line="240" w:lineRule="auto"/>
        <w:ind w:left="5760" w:firstLine="720"/>
        <w:rPr>
          <w:rFonts w:ascii="Times New Roman" w:hAnsi="Times New Roman" w:cs="Times New Roman"/>
          <w:b/>
          <w:bCs/>
          <w:caps/>
          <w:sz w:val="24"/>
          <w:szCs w:val="24"/>
          <w:lang w:val="sq-AL"/>
        </w:rPr>
      </w:pPr>
    </w:p>
    <w:p w14:paraId="30F887BC" w14:textId="77777777" w:rsidR="003D43FB" w:rsidRPr="00C5391D" w:rsidRDefault="003D43FB" w:rsidP="00253B56">
      <w:pPr>
        <w:autoSpaceDE w:val="0"/>
        <w:autoSpaceDN w:val="0"/>
        <w:adjustRightInd w:val="0"/>
        <w:spacing w:after="0" w:line="240" w:lineRule="auto"/>
        <w:ind w:left="5760" w:firstLine="720"/>
        <w:rPr>
          <w:rFonts w:ascii="Times New Roman" w:hAnsi="Times New Roman" w:cs="Times New Roman"/>
          <w:b/>
          <w:bCs/>
          <w:sz w:val="24"/>
          <w:szCs w:val="24"/>
          <w:lang w:val="sq-AL"/>
        </w:rPr>
      </w:pPr>
      <w:r w:rsidRPr="00C5391D">
        <w:rPr>
          <w:rFonts w:ascii="Times New Roman" w:hAnsi="Times New Roman" w:cs="Times New Roman"/>
          <w:b/>
          <w:bCs/>
          <w:caps/>
          <w:sz w:val="24"/>
          <w:szCs w:val="24"/>
          <w:lang w:val="sq-AL"/>
        </w:rPr>
        <w:t>Kryetari</w:t>
      </w:r>
    </w:p>
    <w:p w14:paraId="497C0466" w14:textId="77777777" w:rsidR="000C0C7F" w:rsidRPr="00C5391D" w:rsidRDefault="000C0C7F" w:rsidP="002A52FC">
      <w:pPr>
        <w:spacing w:after="0" w:line="240" w:lineRule="auto"/>
        <w:ind w:left="5760" w:firstLine="720"/>
        <w:rPr>
          <w:rFonts w:ascii="Times New Roman" w:hAnsi="Times New Roman" w:cs="Times New Roman"/>
          <w:b/>
          <w:bCs/>
          <w:caps/>
          <w:sz w:val="24"/>
          <w:szCs w:val="24"/>
          <w:lang w:val="sq-AL"/>
        </w:rPr>
      </w:pPr>
    </w:p>
    <w:p w14:paraId="35C1935F" w14:textId="77777777" w:rsidR="00AD175C" w:rsidRPr="00C5391D" w:rsidRDefault="00AD175C" w:rsidP="00086C8E">
      <w:pPr>
        <w:pStyle w:val="Title"/>
        <w:jc w:val="left"/>
        <w:rPr>
          <w:i/>
          <w:sz w:val="20"/>
          <w:lang w:val="sq-AL"/>
        </w:rPr>
      </w:pPr>
    </w:p>
    <w:p w14:paraId="5E3F86F1" w14:textId="77777777" w:rsidR="00AD175C" w:rsidRPr="00C5391D" w:rsidRDefault="00AD175C" w:rsidP="00086C8E">
      <w:pPr>
        <w:pStyle w:val="Title"/>
        <w:jc w:val="left"/>
        <w:rPr>
          <w:i/>
          <w:sz w:val="20"/>
          <w:lang w:val="sq-AL"/>
        </w:rPr>
      </w:pPr>
    </w:p>
    <w:p w14:paraId="4628A6D0" w14:textId="77777777" w:rsidR="00AD175C" w:rsidRPr="00C5391D" w:rsidRDefault="00AD175C" w:rsidP="00086C8E">
      <w:pPr>
        <w:pStyle w:val="Title"/>
        <w:jc w:val="left"/>
        <w:rPr>
          <w:i/>
          <w:sz w:val="20"/>
          <w:lang w:val="sq-AL"/>
        </w:rPr>
      </w:pPr>
    </w:p>
    <w:p w14:paraId="20945C8C" w14:textId="77777777" w:rsidR="00AD175C" w:rsidRPr="00C5391D" w:rsidRDefault="00AD175C" w:rsidP="00086C8E">
      <w:pPr>
        <w:pStyle w:val="Title"/>
        <w:jc w:val="left"/>
        <w:rPr>
          <w:i/>
          <w:sz w:val="20"/>
          <w:lang w:val="sq-AL"/>
        </w:rPr>
      </w:pPr>
    </w:p>
    <w:sectPr w:rsidR="00AD175C" w:rsidRPr="00C5391D" w:rsidSect="000C223F">
      <w:footerReference w:type="default" r:id="rId9"/>
      <w:pgSz w:w="12240" w:h="15840"/>
      <w:pgMar w:top="1080" w:right="1080" w:bottom="144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CC571" w14:textId="77777777" w:rsidR="000819C6" w:rsidRDefault="000819C6" w:rsidP="006F26B1">
      <w:pPr>
        <w:spacing w:after="0" w:line="240" w:lineRule="auto"/>
      </w:pPr>
      <w:r>
        <w:separator/>
      </w:r>
    </w:p>
  </w:endnote>
  <w:endnote w:type="continuationSeparator" w:id="0">
    <w:p w14:paraId="60ECDC6B" w14:textId="77777777" w:rsidR="000819C6" w:rsidRDefault="000819C6" w:rsidP="006F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145501"/>
      <w:docPartObj>
        <w:docPartGallery w:val="Page Numbers (Bottom of Page)"/>
        <w:docPartUnique/>
      </w:docPartObj>
    </w:sdtPr>
    <w:sdtEndPr>
      <w:rPr>
        <w:noProof/>
      </w:rPr>
    </w:sdtEndPr>
    <w:sdtContent>
      <w:p w14:paraId="2BFA91D2" w14:textId="77777777" w:rsidR="001C585C" w:rsidRDefault="001C585C">
        <w:pPr>
          <w:pStyle w:val="Footer"/>
          <w:jc w:val="center"/>
        </w:pPr>
        <w:r>
          <w:fldChar w:fldCharType="begin"/>
        </w:r>
        <w:r>
          <w:instrText xml:space="preserve"> PAGE   \* MERGEFORMAT </w:instrText>
        </w:r>
        <w:r>
          <w:fldChar w:fldCharType="separate"/>
        </w:r>
        <w:r w:rsidR="00980B32">
          <w:rPr>
            <w:noProof/>
          </w:rPr>
          <w:t>1</w:t>
        </w:r>
        <w:r>
          <w:rPr>
            <w:noProof/>
          </w:rPr>
          <w:fldChar w:fldCharType="end"/>
        </w:r>
      </w:p>
    </w:sdtContent>
  </w:sdt>
  <w:p w14:paraId="46B900ED" w14:textId="77777777" w:rsidR="001C585C" w:rsidRDefault="001C5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ED7C7" w14:textId="77777777" w:rsidR="000819C6" w:rsidRDefault="000819C6" w:rsidP="006F26B1">
      <w:pPr>
        <w:spacing w:after="0" w:line="240" w:lineRule="auto"/>
      </w:pPr>
      <w:r>
        <w:separator/>
      </w:r>
    </w:p>
  </w:footnote>
  <w:footnote w:type="continuationSeparator" w:id="0">
    <w:p w14:paraId="7CB83F89" w14:textId="77777777" w:rsidR="000819C6" w:rsidRDefault="000819C6" w:rsidP="006F2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4"/>
    <w:multiLevelType w:val="hybridMultilevel"/>
    <w:tmpl w:val="0000305E"/>
    <w:lvl w:ilvl="0" w:tplc="0000440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A6"/>
    <w:multiLevelType w:val="hybridMultilevel"/>
    <w:tmpl w:val="E528E87E"/>
    <w:lvl w:ilvl="0" w:tplc="D4E86C5C">
      <w:start w:val="1"/>
      <w:numFmt w:val="decimal"/>
      <w:lvlText w:val="%1."/>
      <w:lvlJc w:val="left"/>
      <w:pPr>
        <w:tabs>
          <w:tab w:val="num" w:pos="720"/>
        </w:tabs>
        <w:ind w:left="720" w:hanging="360"/>
      </w:pPr>
      <w:rPr>
        <w:rFonts w:ascii="Times New Roman" w:eastAsiaTheme="minorEastAsia" w:hAnsi="Times New Roman"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DF2"/>
    <w:multiLevelType w:val="hybridMultilevel"/>
    <w:tmpl w:val="00004944"/>
    <w:lvl w:ilvl="0" w:tplc="00002E4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8B0"/>
    <w:multiLevelType w:val="hybridMultilevel"/>
    <w:tmpl w:val="000026CA"/>
    <w:lvl w:ilvl="0" w:tplc="00003699">
      <w:start w:val="1"/>
      <w:numFmt w:val="decimal"/>
      <w:lvlText w:val="%1."/>
      <w:lvlJc w:val="left"/>
      <w:pPr>
        <w:tabs>
          <w:tab w:val="num" w:pos="1440"/>
        </w:tabs>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F32"/>
    <w:multiLevelType w:val="hybridMultilevel"/>
    <w:tmpl w:val="00003BF6"/>
    <w:lvl w:ilvl="0" w:tplc="00003A9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899"/>
    <w:multiLevelType w:val="hybridMultilevel"/>
    <w:tmpl w:val="00003CD5"/>
    <w:lvl w:ilvl="0" w:tplc="000013E9">
      <w:start w:val="1"/>
      <w:numFmt w:val="decimal"/>
      <w:lvlText w:val="%1."/>
      <w:lvlJc w:val="left"/>
      <w:pPr>
        <w:tabs>
          <w:tab w:val="num" w:pos="3600"/>
        </w:tabs>
        <w:ind w:left="36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109623F"/>
    <w:multiLevelType w:val="hybridMultilevel"/>
    <w:tmpl w:val="18EEC8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29954CF"/>
    <w:multiLevelType w:val="hybridMultilevel"/>
    <w:tmpl w:val="9EC0DD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D51DC2"/>
    <w:multiLevelType w:val="hybridMultilevel"/>
    <w:tmpl w:val="9B00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533744"/>
    <w:multiLevelType w:val="hybridMultilevel"/>
    <w:tmpl w:val="515A5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25718F"/>
    <w:multiLevelType w:val="hybridMultilevel"/>
    <w:tmpl w:val="9A4862B4"/>
    <w:lvl w:ilvl="0" w:tplc="DF02F2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0D2CD7"/>
    <w:multiLevelType w:val="hybridMultilevel"/>
    <w:tmpl w:val="BE6A9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55F94"/>
    <w:multiLevelType w:val="hybridMultilevel"/>
    <w:tmpl w:val="EB328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2"/>
  </w:num>
  <w:num w:numId="4">
    <w:abstractNumId w:val="7"/>
  </w:num>
  <w:num w:numId="5">
    <w:abstractNumId w:val="2"/>
  </w:num>
  <w:num w:numId="6">
    <w:abstractNumId w:val="0"/>
  </w:num>
  <w:num w:numId="7">
    <w:abstractNumId w:val="1"/>
  </w:num>
  <w:num w:numId="8">
    <w:abstractNumId w:val="10"/>
  </w:num>
  <w:num w:numId="9">
    <w:abstractNumId w:val="9"/>
  </w:num>
  <w:num w:numId="10">
    <w:abstractNumId w:val="6"/>
  </w:num>
  <w:num w:numId="11">
    <w:abstractNumId w:val="13"/>
  </w:num>
  <w:num w:numId="12">
    <w:abstractNumId w:val="5"/>
  </w:num>
  <w:num w:numId="13">
    <w:abstractNumId w:val="3"/>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4C"/>
    <w:rsid w:val="00000385"/>
    <w:rsid w:val="000005C0"/>
    <w:rsid w:val="00003A6D"/>
    <w:rsid w:val="000041B8"/>
    <w:rsid w:val="0000609E"/>
    <w:rsid w:val="00006A1D"/>
    <w:rsid w:val="00006B2B"/>
    <w:rsid w:val="0000764E"/>
    <w:rsid w:val="00010461"/>
    <w:rsid w:val="0001101A"/>
    <w:rsid w:val="00012509"/>
    <w:rsid w:val="00012828"/>
    <w:rsid w:val="00013356"/>
    <w:rsid w:val="000134A2"/>
    <w:rsid w:val="0001430E"/>
    <w:rsid w:val="0001433C"/>
    <w:rsid w:val="0001434A"/>
    <w:rsid w:val="00015411"/>
    <w:rsid w:val="00015CA2"/>
    <w:rsid w:val="00015D21"/>
    <w:rsid w:val="000166D2"/>
    <w:rsid w:val="00017D86"/>
    <w:rsid w:val="00020EA3"/>
    <w:rsid w:val="00021009"/>
    <w:rsid w:val="00021A6D"/>
    <w:rsid w:val="0002222B"/>
    <w:rsid w:val="00023228"/>
    <w:rsid w:val="00023728"/>
    <w:rsid w:val="00024358"/>
    <w:rsid w:val="00026394"/>
    <w:rsid w:val="00026754"/>
    <w:rsid w:val="00027678"/>
    <w:rsid w:val="000328EE"/>
    <w:rsid w:val="00033A24"/>
    <w:rsid w:val="000344D6"/>
    <w:rsid w:val="00034C72"/>
    <w:rsid w:val="00034E6B"/>
    <w:rsid w:val="00035150"/>
    <w:rsid w:val="00036C80"/>
    <w:rsid w:val="00036F7A"/>
    <w:rsid w:val="00037D8A"/>
    <w:rsid w:val="0004065E"/>
    <w:rsid w:val="00040F09"/>
    <w:rsid w:val="00041DED"/>
    <w:rsid w:val="0004234A"/>
    <w:rsid w:val="000424AB"/>
    <w:rsid w:val="00043350"/>
    <w:rsid w:val="00043AC7"/>
    <w:rsid w:val="00043F2F"/>
    <w:rsid w:val="00043F3A"/>
    <w:rsid w:val="000442D6"/>
    <w:rsid w:val="00044671"/>
    <w:rsid w:val="00044C5B"/>
    <w:rsid w:val="00044F1B"/>
    <w:rsid w:val="00044F2E"/>
    <w:rsid w:val="00045B0A"/>
    <w:rsid w:val="00045F29"/>
    <w:rsid w:val="000460AA"/>
    <w:rsid w:val="00046A60"/>
    <w:rsid w:val="0004713B"/>
    <w:rsid w:val="000479CA"/>
    <w:rsid w:val="00047E82"/>
    <w:rsid w:val="000503FE"/>
    <w:rsid w:val="00050560"/>
    <w:rsid w:val="00050832"/>
    <w:rsid w:val="00052044"/>
    <w:rsid w:val="00052069"/>
    <w:rsid w:val="00055526"/>
    <w:rsid w:val="000562BF"/>
    <w:rsid w:val="000618E8"/>
    <w:rsid w:val="00062054"/>
    <w:rsid w:val="000623B4"/>
    <w:rsid w:val="000623C1"/>
    <w:rsid w:val="00062A14"/>
    <w:rsid w:val="0006483E"/>
    <w:rsid w:val="00065621"/>
    <w:rsid w:val="00066C99"/>
    <w:rsid w:val="00067007"/>
    <w:rsid w:val="00067B4C"/>
    <w:rsid w:val="0007010E"/>
    <w:rsid w:val="000702F9"/>
    <w:rsid w:val="000703C3"/>
    <w:rsid w:val="000705D3"/>
    <w:rsid w:val="000711E8"/>
    <w:rsid w:val="00071389"/>
    <w:rsid w:val="00072330"/>
    <w:rsid w:val="00073560"/>
    <w:rsid w:val="00073D20"/>
    <w:rsid w:val="00074499"/>
    <w:rsid w:val="00075755"/>
    <w:rsid w:val="000801BC"/>
    <w:rsid w:val="00080637"/>
    <w:rsid w:val="00080CAC"/>
    <w:rsid w:val="00080CB2"/>
    <w:rsid w:val="0008103C"/>
    <w:rsid w:val="00081394"/>
    <w:rsid w:val="000819C6"/>
    <w:rsid w:val="00082F12"/>
    <w:rsid w:val="00086A89"/>
    <w:rsid w:val="00086C8E"/>
    <w:rsid w:val="00087FB4"/>
    <w:rsid w:val="00091C61"/>
    <w:rsid w:val="00092092"/>
    <w:rsid w:val="00092168"/>
    <w:rsid w:val="00092D8F"/>
    <w:rsid w:val="00093D06"/>
    <w:rsid w:val="00094D8D"/>
    <w:rsid w:val="00094FEF"/>
    <w:rsid w:val="000959FD"/>
    <w:rsid w:val="0009661E"/>
    <w:rsid w:val="00096993"/>
    <w:rsid w:val="0009756E"/>
    <w:rsid w:val="00097C99"/>
    <w:rsid w:val="000A0809"/>
    <w:rsid w:val="000A1430"/>
    <w:rsid w:val="000A18CD"/>
    <w:rsid w:val="000A2BDC"/>
    <w:rsid w:val="000A30E0"/>
    <w:rsid w:val="000A5277"/>
    <w:rsid w:val="000A6C6F"/>
    <w:rsid w:val="000A752C"/>
    <w:rsid w:val="000B2F1B"/>
    <w:rsid w:val="000B303B"/>
    <w:rsid w:val="000B3B65"/>
    <w:rsid w:val="000B4412"/>
    <w:rsid w:val="000B56AE"/>
    <w:rsid w:val="000B660B"/>
    <w:rsid w:val="000B68AA"/>
    <w:rsid w:val="000B749C"/>
    <w:rsid w:val="000C0C7F"/>
    <w:rsid w:val="000C223F"/>
    <w:rsid w:val="000C2F76"/>
    <w:rsid w:val="000C34A7"/>
    <w:rsid w:val="000C3731"/>
    <w:rsid w:val="000C4425"/>
    <w:rsid w:val="000C5DF0"/>
    <w:rsid w:val="000C62D0"/>
    <w:rsid w:val="000C6E63"/>
    <w:rsid w:val="000C7B79"/>
    <w:rsid w:val="000D097A"/>
    <w:rsid w:val="000D0B58"/>
    <w:rsid w:val="000D1F70"/>
    <w:rsid w:val="000D2860"/>
    <w:rsid w:val="000D28A5"/>
    <w:rsid w:val="000D3D07"/>
    <w:rsid w:val="000D437C"/>
    <w:rsid w:val="000D48D2"/>
    <w:rsid w:val="000D4F01"/>
    <w:rsid w:val="000D5CFB"/>
    <w:rsid w:val="000D649A"/>
    <w:rsid w:val="000D6525"/>
    <w:rsid w:val="000E1E7C"/>
    <w:rsid w:val="000E200C"/>
    <w:rsid w:val="000E4D3D"/>
    <w:rsid w:val="000E5913"/>
    <w:rsid w:val="000E6086"/>
    <w:rsid w:val="000E7E68"/>
    <w:rsid w:val="000F0422"/>
    <w:rsid w:val="000F059C"/>
    <w:rsid w:val="000F106B"/>
    <w:rsid w:val="000F3BFA"/>
    <w:rsid w:val="000F5B84"/>
    <w:rsid w:val="000F5F64"/>
    <w:rsid w:val="001003C0"/>
    <w:rsid w:val="00100E2B"/>
    <w:rsid w:val="00103BA0"/>
    <w:rsid w:val="0010506F"/>
    <w:rsid w:val="001058EA"/>
    <w:rsid w:val="00106999"/>
    <w:rsid w:val="00106AAE"/>
    <w:rsid w:val="0010797C"/>
    <w:rsid w:val="0011113B"/>
    <w:rsid w:val="001116EA"/>
    <w:rsid w:val="001124F7"/>
    <w:rsid w:val="00112E59"/>
    <w:rsid w:val="001140E6"/>
    <w:rsid w:val="00114FE9"/>
    <w:rsid w:val="001154F0"/>
    <w:rsid w:val="00116C62"/>
    <w:rsid w:val="00116D5B"/>
    <w:rsid w:val="00117D20"/>
    <w:rsid w:val="001205DF"/>
    <w:rsid w:val="001211C2"/>
    <w:rsid w:val="00121859"/>
    <w:rsid w:val="0012190A"/>
    <w:rsid w:val="0012307B"/>
    <w:rsid w:val="001237C0"/>
    <w:rsid w:val="00123B1A"/>
    <w:rsid w:val="00124FD6"/>
    <w:rsid w:val="0012618C"/>
    <w:rsid w:val="00126E7A"/>
    <w:rsid w:val="001273AF"/>
    <w:rsid w:val="00127B30"/>
    <w:rsid w:val="00130D8B"/>
    <w:rsid w:val="001317CC"/>
    <w:rsid w:val="0013187B"/>
    <w:rsid w:val="00132752"/>
    <w:rsid w:val="001357EC"/>
    <w:rsid w:val="00135D71"/>
    <w:rsid w:val="00137074"/>
    <w:rsid w:val="00140D14"/>
    <w:rsid w:val="00141490"/>
    <w:rsid w:val="001416CC"/>
    <w:rsid w:val="001447EF"/>
    <w:rsid w:val="00144963"/>
    <w:rsid w:val="00144FE1"/>
    <w:rsid w:val="001465D1"/>
    <w:rsid w:val="001467DB"/>
    <w:rsid w:val="00146E3D"/>
    <w:rsid w:val="0014716C"/>
    <w:rsid w:val="00147640"/>
    <w:rsid w:val="00147A02"/>
    <w:rsid w:val="00147B86"/>
    <w:rsid w:val="00150087"/>
    <w:rsid w:val="00150174"/>
    <w:rsid w:val="00150242"/>
    <w:rsid w:val="001502AD"/>
    <w:rsid w:val="001505CC"/>
    <w:rsid w:val="00150E54"/>
    <w:rsid w:val="0015222D"/>
    <w:rsid w:val="00153350"/>
    <w:rsid w:val="001539C1"/>
    <w:rsid w:val="0015516D"/>
    <w:rsid w:val="00155831"/>
    <w:rsid w:val="001564BD"/>
    <w:rsid w:val="0015706A"/>
    <w:rsid w:val="001579DF"/>
    <w:rsid w:val="00157CAE"/>
    <w:rsid w:val="0016045C"/>
    <w:rsid w:val="00160DD0"/>
    <w:rsid w:val="0016143B"/>
    <w:rsid w:val="001617E7"/>
    <w:rsid w:val="0016368B"/>
    <w:rsid w:val="00164596"/>
    <w:rsid w:val="001655B7"/>
    <w:rsid w:val="0016561F"/>
    <w:rsid w:val="001661CF"/>
    <w:rsid w:val="00166BF9"/>
    <w:rsid w:val="00166ED7"/>
    <w:rsid w:val="00167368"/>
    <w:rsid w:val="001700D8"/>
    <w:rsid w:val="00170C00"/>
    <w:rsid w:val="00170FA1"/>
    <w:rsid w:val="0017216E"/>
    <w:rsid w:val="00173921"/>
    <w:rsid w:val="00173E3A"/>
    <w:rsid w:val="00173EE2"/>
    <w:rsid w:val="00174A17"/>
    <w:rsid w:val="00175784"/>
    <w:rsid w:val="00176C45"/>
    <w:rsid w:val="00177750"/>
    <w:rsid w:val="0017777F"/>
    <w:rsid w:val="00180F8B"/>
    <w:rsid w:val="0018265B"/>
    <w:rsid w:val="0018279A"/>
    <w:rsid w:val="00182C3F"/>
    <w:rsid w:val="00183220"/>
    <w:rsid w:val="00184A3B"/>
    <w:rsid w:val="00185780"/>
    <w:rsid w:val="00185D41"/>
    <w:rsid w:val="00185E1E"/>
    <w:rsid w:val="00185FD9"/>
    <w:rsid w:val="0018655C"/>
    <w:rsid w:val="00187340"/>
    <w:rsid w:val="00190682"/>
    <w:rsid w:val="00193D0F"/>
    <w:rsid w:val="00194492"/>
    <w:rsid w:val="0019606D"/>
    <w:rsid w:val="00197A21"/>
    <w:rsid w:val="001A06E2"/>
    <w:rsid w:val="001A06F6"/>
    <w:rsid w:val="001A1056"/>
    <w:rsid w:val="001A40D4"/>
    <w:rsid w:val="001A481F"/>
    <w:rsid w:val="001A5088"/>
    <w:rsid w:val="001A7FE3"/>
    <w:rsid w:val="001B09C4"/>
    <w:rsid w:val="001B2289"/>
    <w:rsid w:val="001B2940"/>
    <w:rsid w:val="001B3170"/>
    <w:rsid w:val="001B3649"/>
    <w:rsid w:val="001B54F0"/>
    <w:rsid w:val="001B5A6E"/>
    <w:rsid w:val="001B5FB9"/>
    <w:rsid w:val="001C3D75"/>
    <w:rsid w:val="001C4004"/>
    <w:rsid w:val="001C40BB"/>
    <w:rsid w:val="001C424F"/>
    <w:rsid w:val="001C4419"/>
    <w:rsid w:val="001C4D59"/>
    <w:rsid w:val="001C585C"/>
    <w:rsid w:val="001C5CB8"/>
    <w:rsid w:val="001C5D5F"/>
    <w:rsid w:val="001C612B"/>
    <w:rsid w:val="001C745E"/>
    <w:rsid w:val="001C7B8B"/>
    <w:rsid w:val="001D0065"/>
    <w:rsid w:val="001D1074"/>
    <w:rsid w:val="001D1C73"/>
    <w:rsid w:val="001D312C"/>
    <w:rsid w:val="001D378A"/>
    <w:rsid w:val="001D38E6"/>
    <w:rsid w:val="001D42EB"/>
    <w:rsid w:val="001D55AA"/>
    <w:rsid w:val="001D5F56"/>
    <w:rsid w:val="001D61C2"/>
    <w:rsid w:val="001D68D5"/>
    <w:rsid w:val="001D787A"/>
    <w:rsid w:val="001E351D"/>
    <w:rsid w:val="001E3550"/>
    <w:rsid w:val="001E3988"/>
    <w:rsid w:val="001E3FB1"/>
    <w:rsid w:val="001E4FFB"/>
    <w:rsid w:val="001E5CE5"/>
    <w:rsid w:val="001E6DE6"/>
    <w:rsid w:val="001E7B1E"/>
    <w:rsid w:val="001F01AA"/>
    <w:rsid w:val="001F089D"/>
    <w:rsid w:val="001F1859"/>
    <w:rsid w:val="001F2F7C"/>
    <w:rsid w:val="001F3B19"/>
    <w:rsid w:val="001F42BF"/>
    <w:rsid w:val="001F478B"/>
    <w:rsid w:val="001F5E55"/>
    <w:rsid w:val="00202222"/>
    <w:rsid w:val="00203771"/>
    <w:rsid w:val="00203819"/>
    <w:rsid w:val="00203D11"/>
    <w:rsid w:val="00204F08"/>
    <w:rsid w:val="002058D3"/>
    <w:rsid w:val="00205B1D"/>
    <w:rsid w:val="00205E85"/>
    <w:rsid w:val="00206313"/>
    <w:rsid w:val="0020753A"/>
    <w:rsid w:val="002075D2"/>
    <w:rsid w:val="00207F3C"/>
    <w:rsid w:val="00210AA2"/>
    <w:rsid w:val="002111CF"/>
    <w:rsid w:val="00211C42"/>
    <w:rsid w:val="0021255C"/>
    <w:rsid w:val="00212BA1"/>
    <w:rsid w:val="00212D07"/>
    <w:rsid w:val="00214739"/>
    <w:rsid w:val="0021474F"/>
    <w:rsid w:val="00214816"/>
    <w:rsid w:val="0021646E"/>
    <w:rsid w:val="0021659E"/>
    <w:rsid w:val="00217B91"/>
    <w:rsid w:val="00220B93"/>
    <w:rsid w:val="002213ED"/>
    <w:rsid w:val="00221ABF"/>
    <w:rsid w:val="002234E0"/>
    <w:rsid w:val="002246A8"/>
    <w:rsid w:val="002259AB"/>
    <w:rsid w:val="00225D4C"/>
    <w:rsid w:val="00225EFC"/>
    <w:rsid w:val="00231EDE"/>
    <w:rsid w:val="002329C3"/>
    <w:rsid w:val="002333EE"/>
    <w:rsid w:val="0023411F"/>
    <w:rsid w:val="00234DC2"/>
    <w:rsid w:val="00235916"/>
    <w:rsid w:val="00236CF5"/>
    <w:rsid w:val="00240082"/>
    <w:rsid w:val="00241A0A"/>
    <w:rsid w:val="00241A89"/>
    <w:rsid w:val="00242325"/>
    <w:rsid w:val="0024291A"/>
    <w:rsid w:val="00243E73"/>
    <w:rsid w:val="00244569"/>
    <w:rsid w:val="002445FC"/>
    <w:rsid w:val="0024492C"/>
    <w:rsid w:val="00246597"/>
    <w:rsid w:val="00246B03"/>
    <w:rsid w:val="00246CB0"/>
    <w:rsid w:val="002508EC"/>
    <w:rsid w:val="00251B03"/>
    <w:rsid w:val="00251E4F"/>
    <w:rsid w:val="00253A3E"/>
    <w:rsid w:val="00253B56"/>
    <w:rsid w:val="002543FB"/>
    <w:rsid w:val="002547A4"/>
    <w:rsid w:val="00254A12"/>
    <w:rsid w:val="00254A8F"/>
    <w:rsid w:val="00254B7B"/>
    <w:rsid w:val="00255A68"/>
    <w:rsid w:val="00255A8F"/>
    <w:rsid w:val="0025610C"/>
    <w:rsid w:val="002572A7"/>
    <w:rsid w:val="002607F9"/>
    <w:rsid w:val="00260BED"/>
    <w:rsid w:val="00260FC8"/>
    <w:rsid w:val="0026114E"/>
    <w:rsid w:val="00262652"/>
    <w:rsid w:val="00263E4B"/>
    <w:rsid w:val="00263EAE"/>
    <w:rsid w:val="00265CBC"/>
    <w:rsid w:val="0026705E"/>
    <w:rsid w:val="0026765E"/>
    <w:rsid w:val="00267FE4"/>
    <w:rsid w:val="0027000C"/>
    <w:rsid w:val="0027075E"/>
    <w:rsid w:val="002714D9"/>
    <w:rsid w:val="002744B3"/>
    <w:rsid w:val="00274553"/>
    <w:rsid w:val="002756F3"/>
    <w:rsid w:val="00276F42"/>
    <w:rsid w:val="00277849"/>
    <w:rsid w:val="00280329"/>
    <w:rsid w:val="00280955"/>
    <w:rsid w:val="00281E6E"/>
    <w:rsid w:val="00281FAE"/>
    <w:rsid w:val="00282673"/>
    <w:rsid w:val="00282E44"/>
    <w:rsid w:val="00284B78"/>
    <w:rsid w:val="00285D29"/>
    <w:rsid w:val="0028793B"/>
    <w:rsid w:val="00291E66"/>
    <w:rsid w:val="002921E3"/>
    <w:rsid w:val="00292F40"/>
    <w:rsid w:val="00293603"/>
    <w:rsid w:val="00293961"/>
    <w:rsid w:val="00293FC4"/>
    <w:rsid w:val="0029549A"/>
    <w:rsid w:val="00295CD4"/>
    <w:rsid w:val="00296B92"/>
    <w:rsid w:val="00297665"/>
    <w:rsid w:val="002A0018"/>
    <w:rsid w:val="002A0284"/>
    <w:rsid w:val="002A1CA6"/>
    <w:rsid w:val="002A2309"/>
    <w:rsid w:val="002A27ED"/>
    <w:rsid w:val="002A52FC"/>
    <w:rsid w:val="002A5425"/>
    <w:rsid w:val="002A5EF4"/>
    <w:rsid w:val="002A5FA1"/>
    <w:rsid w:val="002B026E"/>
    <w:rsid w:val="002B1916"/>
    <w:rsid w:val="002B1D5E"/>
    <w:rsid w:val="002B2CD8"/>
    <w:rsid w:val="002B2F24"/>
    <w:rsid w:val="002B43F8"/>
    <w:rsid w:val="002B45C1"/>
    <w:rsid w:val="002B461B"/>
    <w:rsid w:val="002B5016"/>
    <w:rsid w:val="002B50B9"/>
    <w:rsid w:val="002B59D9"/>
    <w:rsid w:val="002B749C"/>
    <w:rsid w:val="002B75D2"/>
    <w:rsid w:val="002C1696"/>
    <w:rsid w:val="002C17B7"/>
    <w:rsid w:val="002C20FD"/>
    <w:rsid w:val="002C3FDE"/>
    <w:rsid w:val="002C5567"/>
    <w:rsid w:val="002C6C33"/>
    <w:rsid w:val="002C7FCD"/>
    <w:rsid w:val="002D02FD"/>
    <w:rsid w:val="002D1B02"/>
    <w:rsid w:val="002D27D4"/>
    <w:rsid w:val="002D2B4D"/>
    <w:rsid w:val="002D4492"/>
    <w:rsid w:val="002D5B26"/>
    <w:rsid w:val="002D5FBE"/>
    <w:rsid w:val="002D622C"/>
    <w:rsid w:val="002D6D49"/>
    <w:rsid w:val="002D7662"/>
    <w:rsid w:val="002D7E6D"/>
    <w:rsid w:val="002D7E76"/>
    <w:rsid w:val="002E059C"/>
    <w:rsid w:val="002E0A62"/>
    <w:rsid w:val="002E178A"/>
    <w:rsid w:val="002E1A94"/>
    <w:rsid w:val="002E21EC"/>
    <w:rsid w:val="002E70EB"/>
    <w:rsid w:val="002E7327"/>
    <w:rsid w:val="002E7F8D"/>
    <w:rsid w:val="002F029F"/>
    <w:rsid w:val="002F0D68"/>
    <w:rsid w:val="002F0F67"/>
    <w:rsid w:val="002F142F"/>
    <w:rsid w:val="002F2D33"/>
    <w:rsid w:val="002F4459"/>
    <w:rsid w:val="002F45D4"/>
    <w:rsid w:val="002F5FA3"/>
    <w:rsid w:val="002F6C4E"/>
    <w:rsid w:val="002F6CA6"/>
    <w:rsid w:val="002F6EE2"/>
    <w:rsid w:val="002F7111"/>
    <w:rsid w:val="002F7218"/>
    <w:rsid w:val="002F7FD0"/>
    <w:rsid w:val="00300473"/>
    <w:rsid w:val="003004DC"/>
    <w:rsid w:val="003008B3"/>
    <w:rsid w:val="00300C67"/>
    <w:rsid w:val="00301825"/>
    <w:rsid w:val="00301B37"/>
    <w:rsid w:val="00301C68"/>
    <w:rsid w:val="00302F1B"/>
    <w:rsid w:val="00303D8B"/>
    <w:rsid w:val="00305238"/>
    <w:rsid w:val="00306D20"/>
    <w:rsid w:val="00307013"/>
    <w:rsid w:val="0031072E"/>
    <w:rsid w:val="00312673"/>
    <w:rsid w:val="00312932"/>
    <w:rsid w:val="003138EE"/>
    <w:rsid w:val="0031394C"/>
    <w:rsid w:val="00315339"/>
    <w:rsid w:val="003153F0"/>
    <w:rsid w:val="00315A81"/>
    <w:rsid w:val="00315C8D"/>
    <w:rsid w:val="00315DEC"/>
    <w:rsid w:val="00317738"/>
    <w:rsid w:val="00317F27"/>
    <w:rsid w:val="00320123"/>
    <w:rsid w:val="00320AA3"/>
    <w:rsid w:val="003213EE"/>
    <w:rsid w:val="003221C4"/>
    <w:rsid w:val="003222A4"/>
    <w:rsid w:val="00323CBF"/>
    <w:rsid w:val="00324862"/>
    <w:rsid w:val="00324B12"/>
    <w:rsid w:val="003271A4"/>
    <w:rsid w:val="0032780D"/>
    <w:rsid w:val="003279D4"/>
    <w:rsid w:val="00331B9A"/>
    <w:rsid w:val="003325A6"/>
    <w:rsid w:val="00332938"/>
    <w:rsid w:val="00332BED"/>
    <w:rsid w:val="003365AC"/>
    <w:rsid w:val="00343C65"/>
    <w:rsid w:val="0034439E"/>
    <w:rsid w:val="00344A7F"/>
    <w:rsid w:val="00344E55"/>
    <w:rsid w:val="00345568"/>
    <w:rsid w:val="00347AEA"/>
    <w:rsid w:val="003502CF"/>
    <w:rsid w:val="0035054A"/>
    <w:rsid w:val="00350826"/>
    <w:rsid w:val="0035173E"/>
    <w:rsid w:val="003521BD"/>
    <w:rsid w:val="0035258F"/>
    <w:rsid w:val="00353286"/>
    <w:rsid w:val="003545DE"/>
    <w:rsid w:val="0035473B"/>
    <w:rsid w:val="00355306"/>
    <w:rsid w:val="0035583B"/>
    <w:rsid w:val="00355A24"/>
    <w:rsid w:val="00355D77"/>
    <w:rsid w:val="00355E54"/>
    <w:rsid w:val="0035623B"/>
    <w:rsid w:val="003567EF"/>
    <w:rsid w:val="00357B24"/>
    <w:rsid w:val="00360280"/>
    <w:rsid w:val="00360E24"/>
    <w:rsid w:val="003616F3"/>
    <w:rsid w:val="00361FD4"/>
    <w:rsid w:val="00362682"/>
    <w:rsid w:val="00362997"/>
    <w:rsid w:val="00363056"/>
    <w:rsid w:val="0037064D"/>
    <w:rsid w:val="00371190"/>
    <w:rsid w:val="003713B8"/>
    <w:rsid w:val="00371664"/>
    <w:rsid w:val="003722DC"/>
    <w:rsid w:val="00372882"/>
    <w:rsid w:val="00372E1F"/>
    <w:rsid w:val="0037305A"/>
    <w:rsid w:val="003769FB"/>
    <w:rsid w:val="003771F1"/>
    <w:rsid w:val="00377601"/>
    <w:rsid w:val="00380DCF"/>
    <w:rsid w:val="003821EF"/>
    <w:rsid w:val="00382254"/>
    <w:rsid w:val="0038294E"/>
    <w:rsid w:val="0038517F"/>
    <w:rsid w:val="003865CE"/>
    <w:rsid w:val="00386609"/>
    <w:rsid w:val="00390ADE"/>
    <w:rsid w:val="00392C9B"/>
    <w:rsid w:val="0039466B"/>
    <w:rsid w:val="003947A5"/>
    <w:rsid w:val="00394CA9"/>
    <w:rsid w:val="0039527D"/>
    <w:rsid w:val="003955B0"/>
    <w:rsid w:val="00395AD7"/>
    <w:rsid w:val="00397FE3"/>
    <w:rsid w:val="003A06E5"/>
    <w:rsid w:val="003A0CF9"/>
    <w:rsid w:val="003A1572"/>
    <w:rsid w:val="003A1CD6"/>
    <w:rsid w:val="003A1E7D"/>
    <w:rsid w:val="003A241A"/>
    <w:rsid w:val="003A264F"/>
    <w:rsid w:val="003A4EF9"/>
    <w:rsid w:val="003A5E43"/>
    <w:rsid w:val="003A7445"/>
    <w:rsid w:val="003A762B"/>
    <w:rsid w:val="003A79AA"/>
    <w:rsid w:val="003B25B6"/>
    <w:rsid w:val="003B2E5D"/>
    <w:rsid w:val="003B324F"/>
    <w:rsid w:val="003B37E3"/>
    <w:rsid w:val="003B3CAA"/>
    <w:rsid w:val="003B45D7"/>
    <w:rsid w:val="003B5065"/>
    <w:rsid w:val="003B7969"/>
    <w:rsid w:val="003C04D3"/>
    <w:rsid w:val="003C08C6"/>
    <w:rsid w:val="003C2230"/>
    <w:rsid w:val="003C228A"/>
    <w:rsid w:val="003C3AEE"/>
    <w:rsid w:val="003C3DFF"/>
    <w:rsid w:val="003C3EDE"/>
    <w:rsid w:val="003C5212"/>
    <w:rsid w:val="003C7897"/>
    <w:rsid w:val="003D095D"/>
    <w:rsid w:val="003D0DBE"/>
    <w:rsid w:val="003D13A7"/>
    <w:rsid w:val="003D1900"/>
    <w:rsid w:val="003D19FC"/>
    <w:rsid w:val="003D3238"/>
    <w:rsid w:val="003D401D"/>
    <w:rsid w:val="003D43FB"/>
    <w:rsid w:val="003D461B"/>
    <w:rsid w:val="003D46D1"/>
    <w:rsid w:val="003D52EE"/>
    <w:rsid w:val="003D5BA4"/>
    <w:rsid w:val="003D7816"/>
    <w:rsid w:val="003E0A22"/>
    <w:rsid w:val="003E0ACE"/>
    <w:rsid w:val="003E0C17"/>
    <w:rsid w:val="003E10F3"/>
    <w:rsid w:val="003E35AA"/>
    <w:rsid w:val="003E4DD9"/>
    <w:rsid w:val="003E5266"/>
    <w:rsid w:val="003E5908"/>
    <w:rsid w:val="003E6AB9"/>
    <w:rsid w:val="003E6BA0"/>
    <w:rsid w:val="003E72A4"/>
    <w:rsid w:val="003E797F"/>
    <w:rsid w:val="003F0646"/>
    <w:rsid w:val="003F12BD"/>
    <w:rsid w:val="003F1553"/>
    <w:rsid w:val="003F28F9"/>
    <w:rsid w:val="003F29A3"/>
    <w:rsid w:val="003F2A6B"/>
    <w:rsid w:val="003F333F"/>
    <w:rsid w:val="003F3822"/>
    <w:rsid w:val="003F47CD"/>
    <w:rsid w:val="003F4988"/>
    <w:rsid w:val="003F5822"/>
    <w:rsid w:val="003F5BEF"/>
    <w:rsid w:val="003F6DE3"/>
    <w:rsid w:val="003F7F36"/>
    <w:rsid w:val="00401295"/>
    <w:rsid w:val="00401455"/>
    <w:rsid w:val="0040197A"/>
    <w:rsid w:val="00401F66"/>
    <w:rsid w:val="00403F5A"/>
    <w:rsid w:val="004047BF"/>
    <w:rsid w:val="00404B5E"/>
    <w:rsid w:val="00406FDD"/>
    <w:rsid w:val="00407486"/>
    <w:rsid w:val="0040758D"/>
    <w:rsid w:val="00412C5B"/>
    <w:rsid w:val="00414217"/>
    <w:rsid w:val="00414CE0"/>
    <w:rsid w:val="00414EAE"/>
    <w:rsid w:val="00416E1E"/>
    <w:rsid w:val="00417636"/>
    <w:rsid w:val="004178A5"/>
    <w:rsid w:val="00420E2E"/>
    <w:rsid w:val="00421AF1"/>
    <w:rsid w:val="00422CF2"/>
    <w:rsid w:val="00422D95"/>
    <w:rsid w:val="00422E62"/>
    <w:rsid w:val="0042556A"/>
    <w:rsid w:val="004274EE"/>
    <w:rsid w:val="00427C9F"/>
    <w:rsid w:val="00431DEF"/>
    <w:rsid w:val="00432239"/>
    <w:rsid w:val="00432BDA"/>
    <w:rsid w:val="00433039"/>
    <w:rsid w:val="00433A69"/>
    <w:rsid w:val="00433BED"/>
    <w:rsid w:val="00433DE6"/>
    <w:rsid w:val="00434959"/>
    <w:rsid w:val="004351A6"/>
    <w:rsid w:val="00435957"/>
    <w:rsid w:val="00436105"/>
    <w:rsid w:val="004366F1"/>
    <w:rsid w:val="00437359"/>
    <w:rsid w:val="00437CE6"/>
    <w:rsid w:val="00440455"/>
    <w:rsid w:val="00441BC5"/>
    <w:rsid w:val="00441DC5"/>
    <w:rsid w:val="00442548"/>
    <w:rsid w:val="00442763"/>
    <w:rsid w:val="0044452E"/>
    <w:rsid w:val="00445225"/>
    <w:rsid w:val="0044714E"/>
    <w:rsid w:val="00451DB6"/>
    <w:rsid w:val="00452965"/>
    <w:rsid w:val="00453A29"/>
    <w:rsid w:val="00453BB2"/>
    <w:rsid w:val="00454748"/>
    <w:rsid w:val="0045727A"/>
    <w:rsid w:val="00457D1E"/>
    <w:rsid w:val="00460387"/>
    <w:rsid w:val="004626ED"/>
    <w:rsid w:val="00462D85"/>
    <w:rsid w:val="004648B7"/>
    <w:rsid w:val="00465F79"/>
    <w:rsid w:val="00466256"/>
    <w:rsid w:val="00466AEA"/>
    <w:rsid w:val="00466FBB"/>
    <w:rsid w:val="004671BC"/>
    <w:rsid w:val="004679D1"/>
    <w:rsid w:val="0047053F"/>
    <w:rsid w:val="00470F74"/>
    <w:rsid w:val="00471023"/>
    <w:rsid w:val="00472BB3"/>
    <w:rsid w:val="00476965"/>
    <w:rsid w:val="00480216"/>
    <w:rsid w:val="0048040E"/>
    <w:rsid w:val="00481E1E"/>
    <w:rsid w:val="004839E6"/>
    <w:rsid w:val="004848B5"/>
    <w:rsid w:val="0048491E"/>
    <w:rsid w:val="00486400"/>
    <w:rsid w:val="00486F07"/>
    <w:rsid w:val="0048701E"/>
    <w:rsid w:val="00491419"/>
    <w:rsid w:val="0049151F"/>
    <w:rsid w:val="00491ACC"/>
    <w:rsid w:val="0049210D"/>
    <w:rsid w:val="0049548A"/>
    <w:rsid w:val="004967B7"/>
    <w:rsid w:val="004969C0"/>
    <w:rsid w:val="004A016A"/>
    <w:rsid w:val="004A111F"/>
    <w:rsid w:val="004A218D"/>
    <w:rsid w:val="004A2AAF"/>
    <w:rsid w:val="004A565E"/>
    <w:rsid w:val="004A702C"/>
    <w:rsid w:val="004A7FEC"/>
    <w:rsid w:val="004B1A93"/>
    <w:rsid w:val="004B1D01"/>
    <w:rsid w:val="004B2D09"/>
    <w:rsid w:val="004B4566"/>
    <w:rsid w:val="004B54E3"/>
    <w:rsid w:val="004B59CA"/>
    <w:rsid w:val="004B5D19"/>
    <w:rsid w:val="004B6018"/>
    <w:rsid w:val="004B6BC4"/>
    <w:rsid w:val="004B711B"/>
    <w:rsid w:val="004C14F5"/>
    <w:rsid w:val="004C2AE8"/>
    <w:rsid w:val="004C31B8"/>
    <w:rsid w:val="004C42C0"/>
    <w:rsid w:val="004C4B26"/>
    <w:rsid w:val="004C4DEF"/>
    <w:rsid w:val="004C5038"/>
    <w:rsid w:val="004C69C7"/>
    <w:rsid w:val="004D0BD0"/>
    <w:rsid w:val="004D0D56"/>
    <w:rsid w:val="004D10B8"/>
    <w:rsid w:val="004D1797"/>
    <w:rsid w:val="004D21F8"/>
    <w:rsid w:val="004D238F"/>
    <w:rsid w:val="004D24CE"/>
    <w:rsid w:val="004D3001"/>
    <w:rsid w:val="004D3473"/>
    <w:rsid w:val="004D34A7"/>
    <w:rsid w:val="004D66CB"/>
    <w:rsid w:val="004D7950"/>
    <w:rsid w:val="004D7C90"/>
    <w:rsid w:val="004E16F8"/>
    <w:rsid w:val="004E244B"/>
    <w:rsid w:val="004E4924"/>
    <w:rsid w:val="004E496A"/>
    <w:rsid w:val="004F0CF9"/>
    <w:rsid w:val="004F0EC7"/>
    <w:rsid w:val="004F1099"/>
    <w:rsid w:val="004F17ED"/>
    <w:rsid w:val="004F23DB"/>
    <w:rsid w:val="004F2A8B"/>
    <w:rsid w:val="004F3D55"/>
    <w:rsid w:val="004F3FD1"/>
    <w:rsid w:val="004F4809"/>
    <w:rsid w:val="004F6AF4"/>
    <w:rsid w:val="00501F9F"/>
    <w:rsid w:val="0050242F"/>
    <w:rsid w:val="005030C1"/>
    <w:rsid w:val="005049BA"/>
    <w:rsid w:val="00504CF7"/>
    <w:rsid w:val="00505611"/>
    <w:rsid w:val="0050620C"/>
    <w:rsid w:val="00506D7F"/>
    <w:rsid w:val="005071F0"/>
    <w:rsid w:val="00507D33"/>
    <w:rsid w:val="0051045F"/>
    <w:rsid w:val="00510899"/>
    <w:rsid w:val="005109FE"/>
    <w:rsid w:val="00510DDF"/>
    <w:rsid w:val="00510E8C"/>
    <w:rsid w:val="00512371"/>
    <w:rsid w:val="00512509"/>
    <w:rsid w:val="00512941"/>
    <w:rsid w:val="00512D14"/>
    <w:rsid w:val="00513268"/>
    <w:rsid w:val="00513AA2"/>
    <w:rsid w:val="00513B6C"/>
    <w:rsid w:val="005146DD"/>
    <w:rsid w:val="005146EC"/>
    <w:rsid w:val="005148B0"/>
    <w:rsid w:val="00515B97"/>
    <w:rsid w:val="00515EAC"/>
    <w:rsid w:val="005234A6"/>
    <w:rsid w:val="00524797"/>
    <w:rsid w:val="005256F1"/>
    <w:rsid w:val="005268CF"/>
    <w:rsid w:val="00526B6F"/>
    <w:rsid w:val="00526BB0"/>
    <w:rsid w:val="00526C6B"/>
    <w:rsid w:val="00526E33"/>
    <w:rsid w:val="00527106"/>
    <w:rsid w:val="00527315"/>
    <w:rsid w:val="00527704"/>
    <w:rsid w:val="00527B24"/>
    <w:rsid w:val="00530BFD"/>
    <w:rsid w:val="005317A5"/>
    <w:rsid w:val="00532226"/>
    <w:rsid w:val="00532580"/>
    <w:rsid w:val="00532F82"/>
    <w:rsid w:val="005330CF"/>
    <w:rsid w:val="00533E0D"/>
    <w:rsid w:val="005347FF"/>
    <w:rsid w:val="00535003"/>
    <w:rsid w:val="00536302"/>
    <w:rsid w:val="0053751E"/>
    <w:rsid w:val="00541F4F"/>
    <w:rsid w:val="0054341C"/>
    <w:rsid w:val="005440EF"/>
    <w:rsid w:val="00544855"/>
    <w:rsid w:val="00546925"/>
    <w:rsid w:val="00547887"/>
    <w:rsid w:val="005524E6"/>
    <w:rsid w:val="00553E7F"/>
    <w:rsid w:val="005552A2"/>
    <w:rsid w:val="00555662"/>
    <w:rsid w:val="00555777"/>
    <w:rsid w:val="00557895"/>
    <w:rsid w:val="00557DE9"/>
    <w:rsid w:val="00557E98"/>
    <w:rsid w:val="00557EDA"/>
    <w:rsid w:val="00557EFE"/>
    <w:rsid w:val="00562593"/>
    <w:rsid w:val="00562FFC"/>
    <w:rsid w:val="00563DBD"/>
    <w:rsid w:val="005670F7"/>
    <w:rsid w:val="00567E9E"/>
    <w:rsid w:val="00570A24"/>
    <w:rsid w:val="00570EC1"/>
    <w:rsid w:val="0057265A"/>
    <w:rsid w:val="005744FC"/>
    <w:rsid w:val="005745A1"/>
    <w:rsid w:val="00576CDA"/>
    <w:rsid w:val="00577002"/>
    <w:rsid w:val="0057784F"/>
    <w:rsid w:val="00577BB8"/>
    <w:rsid w:val="0058069D"/>
    <w:rsid w:val="00580940"/>
    <w:rsid w:val="00580B24"/>
    <w:rsid w:val="00580D9F"/>
    <w:rsid w:val="00581539"/>
    <w:rsid w:val="005816A0"/>
    <w:rsid w:val="00582D02"/>
    <w:rsid w:val="00585C88"/>
    <w:rsid w:val="00586259"/>
    <w:rsid w:val="00590925"/>
    <w:rsid w:val="005915BB"/>
    <w:rsid w:val="0059219F"/>
    <w:rsid w:val="005930A0"/>
    <w:rsid w:val="00593F70"/>
    <w:rsid w:val="0059429B"/>
    <w:rsid w:val="00594F96"/>
    <w:rsid w:val="005961C8"/>
    <w:rsid w:val="005962A2"/>
    <w:rsid w:val="0059630B"/>
    <w:rsid w:val="005965DC"/>
    <w:rsid w:val="00596B57"/>
    <w:rsid w:val="00596BC1"/>
    <w:rsid w:val="00597258"/>
    <w:rsid w:val="005A18AA"/>
    <w:rsid w:val="005A1DFE"/>
    <w:rsid w:val="005A26C9"/>
    <w:rsid w:val="005A6073"/>
    <w:rsid w:val="005A62E8"/>
    <w:rsid w:val="005A6680"/>
    <w:rsid w:val="005A7D80"/>
    <w:rsid w:val="005B025F"/>
    <w:rsid w:val="005B0686"/>
    <w:rsid w:val="005B0B54"/>
    <w:rsid w:val="005B1E35"/>
    <w:rsid w:val="005B52F7"/>
    <w:rsid w:val="005C0C7F"/>
    <w:rsid w:val="005C0E74"/>
    <w:rsid w:val="005C0F86"/>
    <w:rsid w:val="005C1485"/>
    <w:rsid w:val="005C148E"/>
    <w:rsid w:val="005C2E93"/>
    <w:rsid w:val="005C31B0"/>
    <w:rsid w:val="005C4D03"/>
    <w:rsid w:val="005C5B81"/>
    <w:rsid w:val="005C5EFD"/>
    <w:rsid w:val="005D1342"/>
    <w:rsid w:val="005D188A"/>
    <w:rsid w:val="005D37AD"/>
    <w:rsid w:val="005D412E"/>
    <w:rsid w:val="005D4296"/>
    <w:rsid w:val="005D467A"/>
    <w:rsid w:val="005D504F"/>
    <w:rsid w:val="005D6613"/>
    <w:rsid w:val="005D7233"/>
    <w:rsid w:val="005D7B0C"/>
    <w:rsid w:val="005E10FA"/>
    <w:rsid w:val="005E1658"/>
    <w:rsid w:val="005E1675"/>
    <w:rsid w:val="005E4214"/>
    <w:rsid w:val="005E459C"/>
    <w:rsid w:val="005E5586"/>
    <w:rsid w:val="005E6FCA"/>
    <w:rsid w:val="005E723B"/>
    <w:rsid w:val="005F0432"/>
    <w:rsid w:val="005F04B2"/>
    <w:rsid w:val="005F0D0F"/>
    <w:rsid w:val="005F2AA3"/>
    <w:rsid w:val="005F2E4D"/>
    <w:rsid w:val="005F3417"/>
    <w:rsid w:val="005F3D47"/>
    <w:rsid w:val="005F3EC4"/>
    <w:rsid w:val="005F433A"/>
    <w:rsid w:val="005F5343"/>
    <w:rsid w:val="005F53C6"/>
    <w:rsid w:val="005F6284"/>
    <w:rsid w:val="005F66C6"/>
    <w:rsid w:val="005F69DB"/>
    <w:rsid w:val="005F7012"/>
    <w:rsid w:val="00600EBB"/>
    <w:rsid w:val="006014C0"/>
    <w:rsid w:val="00602645"/>
    <w:rsid w:val="00602A2B"/>
    <w:rsid w:val="00602ECC"/>
    <w:rsid w:val="00602F9D"/>
    <w:rsid w:val="00604EC5"/>
    <w:rsid w:val="00604EEF"/>
    <w:rsid w:val="00605393"/>
    <w:rsid w:val="006058C8"/>
    <w:rsid w:val="006065FB"/>
    <w:rsid w:val="006069D2"/>
    <w:rsid w:val="00607090"/>
    <w:rsid w:val="006073E2"/>
    <w:rsid w:val="006076D8"/>
    <w:rsid w:val="006108F0"/>
    <w:rsid w:val="00611A03"/>
    <w:rsid w:val="006122DA"/>
    <w:rsid w:val="00612F1E"/>
    <w:rsid w:val="006143AB"/>
    <w:rsid w:val="00614663"/>
    <w:rsid w:val="00614CF1"/>
    <w:rsid w:val="0061558B"/>
    <w:rsid w:val="00617288"/>
    <w:rsid w:val="00622145"/>
    <w:rsid w:val="006225EA"/>
    <w:rsid w:val="00623C98"/>
    <w:rsid w:val="0062484A"/>
    <w:rsid w:val="00624BBF"/>
    <w:rsid w:val="00625001"/>
    <w:rsid w:val="00625E5C"/>
    <w:rsid w:val="00625FC6"/>
    <w:rsid w:val="00626E6E"/>
    <w:rsid w:val="00631CF5"/>
    <w:rsid w:val="00631D65"/>
    <w:rsid w:val="006326C8"/>
    <w:rsid w:val="00632ABA"/>
    <w:rsid w:val="006334BF"/>
    <w:rsid w:val="006352B3"/>
    <w:rsid w:val="006352BF"/>
    <w:rsid w:val="00636CA0"/>
    <w:rsid w:val="00640D53"/>
    <w:rsid w:val="00641287"/>
    <w:rsid w:val="00641B5E"/>
    <w:rsid w:val="00641F7C"/>
    <w:rsid w:val="006420B2"/>
    <w:rsid w:val="0064286A"/>
    <w:rsid w:val="00642C4D"/>
    <w:rsid w:val="0064306D"/>
    <w:rsid w:val="006430A6"/>
    <w:rsid w:val="00643C31"/>
    <w:rsid w:val="00643FE5"/>
    <w:rsid w:val="006459C9"/>
    <w:rsid w:val="00646336"/>
    <w:rsid w:val="00646EDF"/>
    <w:rsid w:val="0064714D"/>
    <w:rsid w:val="0065091E"/>
    <w:rsid w:val="00650B96"/>
    <w:rsid w:val="00653AA0"/>
    <w:rsid w:val="00655870"/>
    <w:rsid w:val="006563E5"/>
    <w:rsid w:val="006567C7"/>
    <w:rsid w:val="006603F0"/>
    <w:rsid w:val="00660664"/>
    <w:rsid w:val="00660CD7"/>
    <w:rsid w:val="00660E8E"/>
    <w:rsid w:val="006617A9"/>
    <w:rsid w:val="00664472"/>
    <w:rsid w:val="00665DD8"/>
    <w:rsid w:val="006675BC"/>
    <w:rsid w:val="00667BAF"/>
    <w:rsid w:val="006707CA"/>
    <w:rsid w:val="00671082"/>
    <w:rsid w:val="00671172"/>
    <w:rsid w:val="00671544"/>
    <w:rsid w:val="0067287E"/>
    <w:rsid w:val="00672C42"/>
    <w:rsid w:val="006737FA"/>
    <w:rsid w:val="00673EA0"/>
    <w:rsid w:val="00674A22"/>
    <w:rsid w:val="00675117"/>
    <w:rsid w:val="006759CB"/>
    <w:rsid w:val="00676611"/>
    <w:rsid w:val="0067753C"/>
    <w:rsid w:val="00680104"/>
    <w:rsid w:val="0068096D"/>
    <w:rsid w:val="00680C83"/>
    <w:rsid w:val="006819A3"/>
    <w:rsid w:val="0068204C"/>
    <w:rsid w:val="00682641"/>
    <w:rsid w:val="00683A54"/>
    <w:rsid w:val="00683A7A"/>
    <w:rsid w:val="00684872"/>
    <w:rsid w:val="00684AEC"/>
    <w:rsid w:val="006855B7"/>
    <w:rsid w:val="00685B7F"/>
    <w:rsid w:val="006871C5"/>
    <w:rsid w:val="00687A7E"/>
    <w:rsid w:val="00687DC2"/>
    <w:rsid w:val="006914B7"/>
    <w:rsid w:val="00693090"/>
    <w:rsid w:val="00695441"/>
    <w:rsid w:val="00696B6F"/>
    <w:rsid w:val="006970DF"/>
    <w:rsid w:val="006A099B"/>
    <w:rsid w:val="006A0EBA"/>
    <w:rsid w:val="006A127A"/>
    <w:rsid w:val="006A2888"/>
    <w:rsid w:val="006A28A0"/>
    <w:rsid w:val="006A2C11"/>
    <w:rsid w:val="006A2D07"/>
    <w:rsid w:val="006A40D9"/>
    <w:rsid w:val="006A48D2"/>
    <w:rsid w:val="006A5973"/>
    <w:rsid w:val="006A5A69"/>
    <w:rsid w:val="006A618E"/>
    <w:rsid w:val="006A671A"/>
    <w:rsid w:val="006B2820"/>
    <w:rsid w:val="006B3909"/>
    <w:rsid w:val="006B49F1"/>
    <w:rsid w:val="006B4C9B"/>
    <w:rsid w:val="006B4F59"/>
    <w:rsid w:val="006B6178"/>
    <w:rsid w:val="006B6D9F"/>
    <w:rsid w:val="006B73FA"/>
    <w:rsid w:val="006B7809"/>
    <w:rsid w:val="006C0B10"/>
    <w:rsid w:val="006C0E41"/>
    <w:rsid w:val="006C18DE"/>
    <w:rsid w:val="006C1F1C"/>
    <w:rsid w:val="006C25E4"/>
    <w:rsid w:val="006C3677"/>
    <w:rsid w:val="006C3A92"/>
    <w:rsid w:val="006C4201"/>
    <w:rsid w:val="006C427E"/>
    <w:rsid w:val="006C4918"/>
    <w:rsid w:val="006C71A9"/>
    <w:rsid w:val="006C7442"/>
    <w:rsid w:val="006C7943"/>
    <w:rsid w:val="006D0E4E"/>
    <w:rsid w:val="006D119F"/>
    <w:rsid w:val="006D11E0"/>
    <w:rsid w:val="006D1E1C"/>
    <w:rsid w:val="006D42EA"/>
    <w:rsid w:val="006D4352"/>
    <w:rsid w:val="006D5055"/>
    <w:rsid w:val="006D6A59"/>
    <w:rsid w:val="006D6B18"/>
    <w:rsid w:val="006D744A"/>
    <w:rsid w:val="006E06AB"/>
    <w:rsid w:val="006E0E20"/>
    <w:rsid w:val="006E295E"/>
    <w:rsid w:val="006E336A"/>
    <w:rsid w:val="006E46DC"/>
    <w:rsid w:val="006E490E"/>
    <w:rsid w:val="006E5CD7"/>
    <w:rsid w:val="006F1E8D"/>
    <w:rsid w:val="006F26B1"/>
    <w:rsid w:val="006F28E3"/>
    <w:rsid w:val="006F308C"/>
    <w:rsid w:val="006F385F"/>
    <w:rsid w:val="006F57D6"/>
    <w:rsid w:val="006F58BC"/>
    <w:rsid w:val="007020D2"/>
    <w:rsid w:val="007046E0"/>
    <w:rsid w:val="00704F3A"/>
    <w:rsid w:val="00705B34"/>
    <w:rsid w:val="007060BB"/>
    <w:rsid w:val="00706C44"/>
    <w:rsid w:val="00706E91"/>
    <w:rsid w:val="00711C0B"/>
    <w:rsid w:val="007126A7"/>
    <w:rsid w:val="00712882"/>
    <w:rsid w:val="007128CA"/>
    <w:rsid w:val="00713AE5"/>
    <w:rsid w:val="0071520F"/>
    <w:rsid w:val="007164AC"/>
    <w:rsid w:val="00717897"/>
    <w:rsid w:val="00721B2C"/>
    <w:rsid w:val="00723A5D"/>
    <w:rsid w:val="00723C71"/>
    <w:rsid w:val="007246BD"/>
    <w:rsid w:val="00724B47"/>
    <w:rsid w:val="00725319"/>
    <w:rsid w:val="007265EB"/>
    <w:rsid w:val="00727D00"/>
    <w:rsid w:val="0073105B"/>
    <w:rsid w:val="0073232C"/>
    <w:rsid w:val="00732BF8"/>
    <w:rsid w:val="007333DB"/>
    <w:rsid w:val="00733BE7"/>
    <w:rsid w:val="00734718"/>
    <w:rsid w:val="00734AD1"/>
    <w:rsid w:val="0073599B"/>
    <w:rsid w:val="007359DB"/>
    <w:rsid w:val="007370DC"/>
    <w:rsid w:val="0074025B"/>
    <w:rsid w:val="00742046"/>
    <w:rsid w:val="00742AA4"/>
    <w:rsid w:val="007435AB"/>
    <w:rsid w:val="007448D1"/>
    <w:rsid w:val="00746156"/>
    <w:rsid w:val="00746C3A"/>
    <w:rsid w:val="0074765D"/>
    <w:rsid w:val="00750068"/>
    <w:rsid w:val="0075073F"/>
    <w:rsid w:val="00751F9D"/>
    <w:rsid w:val="007522D9"/>
    <w:rsid w:val="007533FD"/>
    <w:rsid w:val="00755A9E"/>
    <w:rsid w:val="00757563"/>
    <w:rsid w:val="0076118D"/>
    <w:rsid w:val="00761FDA"/>
    <w:rsid w:val="007635B0"/>
    <w:rsid w:val="0076373D"/>
    <w:rsid w:val="007639EB"/>
    <w:rsid w:val="00765564"/>
    <w:rsid w:val="007670E0"/>
    <w:rsid w:val="00767155"/>
    <w:rsid w:val="00767B8E"/>
    <w:rsid w:val="00767B9C"/>
    <w:rsid w:val="00770941"/>
    <w:rsid w:val="007719C1"/>
    <w:rsid w:val="00774A29"/>
    <w:rsid w:val="00775085"/>
    <w:rsid w:val="00775A26"/>
    <w:rsid w:val="00775E86"/>
    <w:rsid w:val="00776A4C"/>
    <w:rsid w:val="00776C85"/>
    <w:rsid w:val="00781AB2"/>
    <w:rsid w:val="00781AF9"/>
    <w:rsid w:val="00781C26"/>
    <w:rsid w:val="0078244F"/>
    <w:rsid w:val="0078368F"/>
    <w:rsid w:val="0078382C"/>
    <w:rsid w:val="00783B5C"/>
    <w:rsid w:val="00783F46"/>
    <w:rsid w:val="0078435B"/>
    <w:rsid w:val="00785F10"/>
    <w:rsid w:val="007861A7"/>
    <w:rsid w:val="00786530"/>
    <w:rsid w:val="00787896"/>
    <w:rsid w:val="00790513"/>
    <w:rsid w:val="007907AA"/>
    <w:rsid w:val="00790B6C"/>
    <w:rsid w:val="00790D63"/>
    <w:rsid w:val="007918D8"/>
    <w:rsid w:val="00793011"/>
    <w:rsid w:val="0079407E"/>
    <w:rsid w:val="00794187"/>
    <w:rsid w:val="00795F4C"/>
    <w:rsid w:val="007A31D1"/>
    <w:rsid w:val="007A3E54"/>
    <w:rsid w:val="007A4BDB"/>
    <w:rsid w:val="007A59E1"/>
    <w:rsid w:val="007A600D"/>
    <w:rsid w:val="007A7A1D"/>
    <w:rsid w:val="007A7BCF"/>
    <w:rsid w:val="007A7C53"/>
    <w:rsid w:val="007B043E"/>
    <w:rsid w:val="007B2578"/>
    <w:rsid w:val="007B2D28"/>
    <w:rsid w:val="007B3899"/>
    <w:rsid w:val="007B3BF4"/>
    <w:rsid w:val="007B6004"/>
    <w:rsid w:val="007C0BDF"/>
    <w:rsid w:val="007C160C"/>
    <w:rsid w:val="007C2282"/>
    <w:rsid w:val="007C2682"/>
    <w:rsid w:val="007C38EC"/>
    <w:rsid w:val="007C3F81"/>
    <w:rsid w:val="007C488F"/>
    <w:rsid w:val="007C66B7"/>
    <w:rsid w:val="007C6D3D"/>
    <w:rsid w:val="007C738A"/>
    <w:rsid w:val="007D0EEF"/>
    <w:rsid w:val="007D10A1"/>
    <w:rsid w:val="007D11BF"/>
    <w:rsid w:val="007D15A6"/>
    <w:rsid w:val="007D26E7"/>
    <w:rsid w:val="007D28FF"/>
    <w:rsid w:val="007D344C"/>
    <w:rsid w:val="007D3464"/>
    <w:rsid w:val="007D346E"/>
    <w:rsid w:val="007D4B79"/>
    <w:rsid w:val="007D5418"/>
    <w:rsid w:val="007D57B2"/>
    <w:rsid w:val="007D5C96"/>
    <w:rsid w:val="007D71AF"/>
    <w:rsid w:val="007E1273"/>
    <w:rsid w:val="007E12BA"/>
    <w:rsid w:val="007E2E82"/>
    <w:rsid w:val="007E3144"/>
    <w:rsid w:val="007E3C91"/>
    <w:rsid w:val="007E4DEE"/>
    <w:rsid w:val="007E545B"/>
    <w:rsid w:val="007E56DD"/>
    <w:rsid w:val="007E6048"/>
    <w:rsid w:val="007E700B"/>
    <w:rsid w:val="007E711A"/>
    <w:rsid w:val="007E742C"/>
    <w:rsid w:val="007E7818"/>
    <w:rsid w:val="007E7FF4"/>
    <w:rsid w:val="007F0EAC"/>
    <w:rsid w:val="007F1420"/>
    <w:rsid w:val="007F16AA"/>
    <w:rsid w:val="007F37C0"/>
    <w:rsid w:val="007F7A59"/>
    <w:rsid w:val="00800378"/>
    <w:rsid w:val="008007D4"/>
    <w:rsid w:val="00801548"/>
    <w:rsid w:val="008045F4"/>
    <w:rsid w:val="0080462E"/>
    <w:rsid w:val="0080625A"/>
    <w:rsid w:val="0080668C"/>
    <w:rsid w:val="008104C7"/>
    <w:rsid w:val="00810539"/>
    <w:rsid w:val="00810EF6"/>
    <w:rsid w:val="0081242C"/>
    <w:rsid w:val="00813400"/>
    <w:rsid w:val="00813F78"/>
    <w:rsid w:val="008148A6"/>
    <w:rsid w:val="0081765F"/>
    <w:rsid w:val="0082075A"/>
    <w:rsid w:val="00820861"/>
    <w:rsid w:val="00821221"/>
    <w:rsid w:val="0082175F"/>
    <w:rsid w:val="00823BF0"/>
    <w:rsid w:val="00823CA0"/>
    <w:rsid w:val="00823CFF"/>
    <w:rsid w:val="00823D8E"/>
    <w:rsid w:val="00823FF8"/>
    <w:rsid w:val="00824966"/>
    <w:rsid w:val="00824CDC"/>
    <w:rsid w:val="0082554B"/>
    <w:rsid w:val="00826019"/>
    <w:rsid w:val="00826CAD"/>
    <w:rsid w:val="00827403"/>
    <w:rsid w:val="00827B78"/>
    <w:rsid w:val="00830468"/>
    <w:rsid w:val="00830A54"/>
    <w:rsid w:val="008311E6"/>
    <w:rsid w:val="00831943"/>
    <w:rsid w:val="00832608"/>
    <w:rsid w:val="00832DFA"/>
    <w:rsid w:val="0083323F"/>
    <w:rsid w:val="00833FA6"/>
    <w:rsid w:val="00834748"/>
    <w:rsid w:val="00834BB4"/>
    <w:rsid w:val="0083545B"/>
    <w:rsid w:val="00835551"/>
    <w:rsid w:val="008355AB"/>
    <w:rsid w:val="00835712"/>
    <w:rsid w:val="00835F6C"/>
    <w:rsid w:val="008360D7"/>
    <w:rsid w:val="00837189"/>
    <w:rsid w:val="008401FF"/>
    <w:rsid w:val="0084024B"/>
    <w:rsid w:val="0084042D"/>
    <w:rsid w:val="00840E92"/>
    <w:rsid w:val="00841547"/>
    <w:rsid w:val="008442BC"/>
    <w:rsid w:val="008458C5"/>
    <w:rsid w:val="00846EDC"/>
    <w:rsid w:val="00847366"/>
    <w:rsid w:val="00847F15"/>
    <w:rsid w:val="00850180"/>
    <w:rsid w:val="008516BE"/>
    <w:rsid w:val="0085217F"/>
    <w:rsid w:val="0085311C"/>
    <w:rsid w:val="00853782"/>
    <w:rsid w:val="0085425E"/>
    <w:rsid w:val="00854ED7"/>
    <w:rsid w:val="0085587B"/>
    <w:rsid w:val="008574A1"/>
    <w:rsid w:val="00857C2B"/>
    <w:rsid w:val="00857D31"/>
    <w:rsid w:val="00857D9B"/>
    <w:rsid w:val="00857DE0"/>
    <w:rsid w:val="0086040D"/>
    <w:rsid w:val="00863142"/>
    <w:rsid w:val="00863850"/>
    <w:rsid w:val="00863A98"/>
    <w:rsid w:val="00863F94"/>
    <w:rsid w:val="0086449A"/>
    <w:rsid w:val="008652CE"/>
    <w:rsid w:val="0086604E"/>
    <w:rsid w:val="00866EAC"/>
    <w:rsid w:val="0086756D"/>
    <w:rsid w:val="00870460"/>
    <w:rsid w:val="00870513"/>
    <w:rsid w:val="00871D20"/>
    <w:rsid w:val="008720BC"/>
    <w:rsid w:val="008726CA"/>
    <w:rsid w:val="0087330B"/>
    <w:rsid w:val="00875A96"/>
    <w:rsid w:val="008766B1"/>
    <w:rsid w:val="00877CFB"/>
    <w:rsid w:val="0088107B"/>
    <w:rsid w:val="00882438"/>
    <w:rsid w:val="0088322D"/>
    <w:rsid w:val="008839A4"/>
    <w:rsid w:val="00883AC5"/>
    <w:rsid w:val="00884392"/>
    <w:rsid w:val="00884440"/>
    <w:rsid w:val="00884630"/>
    <w:rsid w:val="0088587F"/>
    <w:rsid w:val="00890119"/>
    <w:rsid w:val="00890F95"/>
    <w:rsid w:val="00892452"/>
    <w:rsid w:val="00892950"/>
    <w:rsid w:val="00892A97"/>
    <w:rsid w:val="00893081"/>
    <w:rsid w:val="00893B04"/>
    <w:rsid w:val="008945CA"/>
    <w:rsid w:val="0089584C"/>
    <w:rsid w:val="00895891"/>
    <w:rsid w:val="0089603A"/>
    <w:rsid w:val="008966B6"/>
    <w:rsid w:val="00896954"/>
    <w:rsid w:val="00897E78"/>
    <w:rsid w:val="008A02BE"/>
    <w:rsid w:val="008A189B"/>
    <w:rsid w:val="008A416C"/>
    <w:rsid w:val="008A420A"/>
    <w:rsid w:val="008A50A5"/>
    <w:rsid w:val="008A50AE"/>
    <w:rsid w:val="008A5331"/>
    <w:rsid w:val="008A666D"/>
    <w:rsid w:val="008B028F"/>
    <w:rsid w:val="008B0F7B"/>
    <w:rsid w:val="008B1914"/>
    <w:rsid w:val="008B1ED1"/>
    <w:rsid w:val="008B429F"/>
    <w:rsid w:val="008B468B"/>
    <w:rsid w:val="008B4FEE"/>
    <w:rsid w:val="008B516F"/>
    <w:rsid w:val="008B58BA"/>
    <w:rsid w:val="008B7CF2"/>
    <w:rsid w:val="008C00AC"/>
    <w:rsid w:val="008C0B03"/>
    <w:rsid w:val="008C1B92"/>
    <w:rsid w:val="008C2D68"/>
    <w:rsid w:val="008C2DA3"/>
    <w:rsid w:val="008C4401"/>
    <w:rsid w:val="008C5B4F"/>
    <w:rsid w:val="008C635A"/>
    <w:rsid w:val="008C754F"/>
    <w:rsid w:val="008C7E10"/>
    <w:rsid w:val="008C7E56"/>
    <w:rsid w:val="008D03AD"/>
    <w:rsid w:val="008D1941"/>
    <w:rsid w:val="008D1EA4"/>
    <w:rsid w:val="008D3112"/>
    <w:rsid w:val="008D3968"/>
    <w:rsid w:val="008D398A"/>
    <w:rsid w:val="008D6552"/>
    <w:rsid w:val="008D7045"/>
    <w:rsid w:val="008D7F53"/>
    <w:rsid w:val="008E0811"/>
    <w:rsid w:val="008E0B07"/>
    <w:rsid w:val="008E131B"/>
    <w:rsid w:val="008E1E1E"/>
    <w:rsid w:val="008E27C3"/>
    <w:rsid w:val="008E2CC7"/>
    <w:rsid w:val="008E4BB6"/>
    <w:rsid w:val="008E5035"/>
    <w:rsid w:val="008E5206"/>
    <w:rsid w:val="008E68BE"/>
    <w:rsid w:val="008E69FC"/>
    <w:rsid w:val="008E6B55"/>
    <w:rsid w:val="008E6B8F"/>
    <w:rsid w:val="008F0235"/>
    <w:rsid w:val="008F02B6"/>
    <w:rsid w:val="008F0A91"/>
    <w:rsid w:val="008F0C1D"/>
    <w:rsid w:val="008F15B6"/>
    <w:rsid w:val="008F184E"/>
    <w:rsid w:val="008F22FC"/>
    <w:rsid w:val="008F435B"/>
    <w:rsid w:val="008F5C4C"/>
    <w:rsid w:val="008F5F36"/>
    <w:rsid w:val="008F6F24"/>
    <w:rsid w:val="008F71C2"/>
    <w:rsid w:val="008F7554"/>
    <w:rsid w:val="008F7593"/>
    <w:rsid w:val="009000F8"/>
    <w:rsid w:val="00901B25"/>
    <w:rsid w:val="00901F97"/>
    <w:rsid w:val="009031BD"/>
    <w:rsid w:val="0090438A"/>
    <w:rsid w:val="00906420"/>
    <w:rsid w:val="00907885"/>
    <w:rsid w:val="00907CF7"/>
    <w:rsid w:val="00910A65"/>
    <w:rsid w:val="00910ACC"/>
    <w:rsid w:val="00911655"/>
    <w:rsid w:val="00911F23"/>
    <w:rsid w:val="009128B9"/>
    <w:rsid w:val="00912A87"/>
    <w:rsid w:val="009135F0"/>
    <w:rsid w:val="009135F8"/>
    <w:rsid w:val="00913FB9"/>
    <w:rsid w:val="00915457"/>
    <w:rsid w:val="00916F3F"/>
    <w:rsid w:val="00917AD6"/>
    <w:rsid w:val="0092004D"/>
    <w:rsid w:val="009207E4"/>
    <w:rsid w:val="00921222"/>
    <w:rsid w:val="009230CB"/>
    <w:rsid w:val="0092400B"/>
    <w:rsid w:val="009245BE"/>
    <w:rsid w:val="00924617"/>
    <w:rsid w:val="00926008"/>
    <w:rsid w:val="00926B74"/>
    <w:rsid w:val="00930F80"/>
    <w:rsid w:val="0093116A"/>
    <w:rsid w:val="009319CA"/>
    <w:rsid w:val="009344F9"/>
    <w:rsid w:val="0093450D"/>
    <w:rsid w:val="00934813"/>
    <w:rsid w:val="009358C9"/>
    <w:rsid w:val="009359F8"/>
    <w:rsid w:val="00935FE0"/>
    <w:rsid w:val="00936EF0"/>
    <w:rsid w:val="009401C0"/>
    <w:rsid w:val="009407E3"/>
    <w:rsid w:val="00940B8E"/>
    <w:rsid w:val="00940F59"/>
    <w:rsid w:val="009413DC"/>
    <w:rsid w:val="0094194E"/>
    <w:rsid w:val="00941C47"/>
    <w:rsid w:val="00941FC6"/>
    <w:rsid w:val="009439CC"/>
    <w:rsid w:val="00944C92"/>
    <w:rsid w:val="00945D8F"/>
    <w:rsid w:val="009461C1"/>
    <w:rsid w:val="0094665A"/>
    <w:rsid w:val="009466AD"/>
    <w:rsid w:val="00950677"/>
    <w:rsid w:val="00952825"/>
    <w:rsid w:val="00952DE9"/>
    <w:rsid w:val="009549F2"/>
    <w:rsid w:val="009555B9"/>
    <w:rsid w:val="00956D12"/>
    <w:rsid w:val="009571EB"/>
    <w:rsid w:val="00957D1B"/>
    <w:rsid w:val="00961AD6"/>
    <w:rsid w:val="0096337E"/>
    <w:rsid w:val="00963C5C"/>
    <w:rsid w:val="009647EA"/>
    <w:rsid w:val="009708A7"/>
    <w:rsid w:val="00972FCC"/>
    <w:rsid w:val="009734F5"/>
    <w:rsid w:val="009753AB"/>
    <w:rsid w:val="009757FC"/>
    <w:rsid w:val="009767AE"/>
    <w:rsid w:val="00977BD2"/>
    <w:rsid w:val="00977F71"/>
    <w:rsid w:val="0098005A"/>
    <w:rsid w:val="009803A1"/>
    <w:rsid w:val="00980B32"/>
    <w:rsid w:val="00981E70"/>
    <w:rsid w:val="009821C6"/>
    <w:rsid w:val="00982C8D"/>
    <w:rsid w:val="00982E3F"/>
    <w:rsid w:val="009834C8"/>
    <w:rsid w:val="00984360"/>
    <w:rsid w:val="009861D4"/>
    <w:rsid w:val="00986CF8"/>
    <w:rsid w:val="00986FF1"/>
    <w:rsid w:val="00987744"/>
    <w:rsid w:val="009877FF"/>
    <w:rsid w:val="00987B4D"/>
    <w:rsid w:val="00990D51"/>
    <w:rsid w:val="009910D9"/>
    <w:rsid w:val="00992157"/>
    <w:rsid w:val="00992E6B"/>
    <w:rsid w:val="00993EEE"/>
    <w:rsid w:val="00994A8D"/>
    <w:rsid w:val="00994CC9"/>
    <w:rsid w:val="00995319"/>
    <w:rsid w:val="00995800"/>
    <w:rsid w:val="00996000"/>
    <w:rsid w:val="009962D4"/>
    <w:rsid w:val="00997B2D"/>
    <w:rsid w:val="00997D6A"/>
    <w:rsid w:val="009A0818"/>
    <w:rsid w:val="009A287A"/>
    <w:rsid w:val="009A2A45"/>
    <w:rsid w:val="009A406D"/>
    <w:rsid w:val="009A59E9"/>
    <w:rsid w:val="009A5E95"/>
    <w:rsid w:val="009A61B3"/>
    <w:rsid w:val="009A6456"/>
    <w:rsid w:val="009A70A3"/>
    <w:rsid w:val="009B1AD3"/>
    <w:rsid w:val="009B20F0"/>
    <w:rsid w:val="009B2618"/>
    <w:rsid w:val="009B4E7C"/>
    <w:rsid w:val="009B6673"/>
    <w:rsid w:val="009C0D00"/>
    <w:rsid w:val="009C24C4"/>
    <w:rsid w:val="009C267A"/>
    <w:rsid w:val="009C362C"/>
    <w:rsid w:val="009C3C67"/>
    <w:rsid w:val="009C482E"/>
    <w:rsid w:val="009C5CDA"/>
    <w:rsid w:val="009C72B8"/>
    <w:rsid w:val="009C7565"/>
    <w:rsid w:val="009D11C3"/>
    <w:rsid w:val="009D1DD1"/>
    <w:rsid w:val="009D3213"/>
    <w:rsid w:val="009D3D6C"/>
    <w:rsid w:val="009D3F2F"/>
    <w:rsid w:val="009D40DA"/>
    <w:rsid w:val="009D43DF"/>
    <w:rsid w:val="009D64F5"/>
    <w:rsid w:val="009D6DF7"/>
    <w:rsid w:val="009D773F"/>
    <w:rsid w:val="009D7B48"/>
    <w:rsid w:val="009E1A4F"/>
    <w:rsid w:val="009E5924"/>
    <w:rsid w:val="009E5F3E"/>
    <w:rsid w:val="009E76F6"/>
    <w:rsid w:val="009E7EC7"/>
    <w:rsid w:val="009F0839"/>
    <w:rsid w:val="009F29A5"/>
    <w:rsid w:val="009F32DC"/>
    <w:rsid w:val="009F3413"/>
    <w:rsid w:val="009F3834"/>
    <w:rsid w:val="009F47A4"/>
    <w:rsid w:val="009F671A"/>
    <w:rsid w:val="009F746B"/>
    <w:rsid w:val="009F7511"/>
    <w:rsid w:val="00A00479"/>
    <w:rsid w:val="00A00FF4"/>
    <w:rsid w:val="00A014C6"/>
    <w:rsid w:val="00A0316A"/>
    <w:rsid w:val="00A053D0"/>
    <w:rsid w:val="00A05A02"/>
    <w:rsid w:val="00A05BDF"/>
    <w:rsid w:val="00A06C18"/>
    <w:rsid w:val="00A06E07"/>
    <w:rsid w:val="00A1034A"/>
    <w:rsid w:val="00A10D18"/>
    <w:rsid w:val="00A116DD"/>
    <w:rsid w:val="00A11B1E"/>
    <w:rsid w:val="00A11C49"/>
    <w:rsid w:val="00A12B77"/>
    <w:rsid w:val="00A12FA4"/>
    <w:rsid w:val="00A144D2"/>
    <w:rsid w:val="00A14519"/>
    <w:rsid w:val="00A16E0D"/>
    <w:rsid w:val="00A206F4"/>
    <w:rsid w:val="00A21642"/>
    <w:rsid w:val="00A2238B"/>
    <w:rsid w:val="00A22CBC"/>
    <w:rsid w:val="00A2336F"/>
    <w:rsid w:val="00A23AD9"/>
    <w:rsid w:val="00A24928"/>
    <w:rsid w:val="00A2498D"/>
    <w:rsid w:val="00A26464"/>
    <w:rsid w:val="00A26B92"/>
    <w:rsid w:val="00A27384"/>
    <w:rsid w:val="00A27833"/>
    <w:rsid w:val="00A3017D"/>
    <w:rsid w:val="00A30A2C"/>
    <w:rsid w:val="00A30BB4"/>
    <w:rsid w:val="00A30C91"/>
    <w:rsid w:val="00A31451"/>
    <w:rsid w:val="00A31C5C"/>
    <w:rsid w:val="00A32255"/>
    <w:rsid w:val="00A326D8"/>
    <w:rsid w:val="00A339EF"/>
    <w:rsid w:val="00A34998"/>
    <w:rsid w:val="00A3609A"/>
    <w:rsid w:val="00A3684B"/>
    <w:rsid w:val="00A41821"/>
    <w:rsid w:val="00A429C1"/>
    <w:rsid w:val="00A42E71"/>
    <w:rsid w:val="00A42F4C"/>
    <w:rsid w:val="00A43EEB"/>
    <w:rsid w:val="00A440D2"/>
    <w:rsid w:val="00A47015"/>
    <w:rsid w:val="00A47A77"/>
    <w:rsid w:val="00A5078E"/>
    <w:rsid w:val="00A50DEE"/>
    <w:rsid w:val="00A5223F"/>
    <w:rsid w:val="00A522E5"/>
    <w:rsid w:val="00A52DC8"/>
    <w:rsid w:val="00A53524"/>
    <w:rsid w:val="00A5598D"/>
    <w:rsid w:val="00A560F0"/>
    <w:rsid w:val="00A565B0"/>
    <w:rsid w:val="00A57A54"/>
    <w:rsid w:val="00A6102E"/>
    <w:rsid w:val="00A634AD"/>
    <w:rsid w:val="00A64D79"/>
    <w:rsid w:val="00A6543A"/>
    <w:rsid w:val="00A65E27"/>
    <w:rsid w:val="00A66F59"/>
    <w:rsid w:val="00A6703E"/>
    <w:rsid w:val="00A7012D"/>
    <w:rsid w:val="00A701F0"/>
    <w:rsid w:val="00A71C7E"/>
    <w:rsid w:val="00A72658"/>
    <w:rsid w:val="00A73188"/>
    <w:rsid w:val="00A73342"/>
    <w:rsid w:val="00A7396F"/>
    <w:rsid w:val="00A73BB0"/>
    <w:rsid w:val="00A73CFF"/>
    <w:rsid w:val="00A73E48"/>
    <w:rsid w:val="00A75ADE"/>
    <w:rsid w:val="00A75AEE"/>
    <w:rsid w:val="00A76445"/>
    <w:rsid w:val="00A76563"/>
    <w:rsid w:val="00A77865"/>
    <w:rsid w:val="00A84AA1"/>
    <w:rsid w:val="00A85BF8"/>
    <w:rsid w:val="00A86E9A"/>
    <w:rsid w:val="00A8723E"/>
    <w:rsid w:val="00A87E76"/>
    <w:rsid w:val="00A90F81"/>
    <w:rsid w:val="00A911FB"/>
    <w:rsid w:val="00A91637"/>
    <w:rsid w:val="00A92A07"/>
    <w:rsid w:val="00A95091"/>
    <w:rsid w:val="00A95456"/>
    <w:rsid w:val="00A95F1C"/>
    <w:rsid w:val="00A96DB5"/>
    <w:rsid w:val="00A97032"/>
    <w:rsid w:val="00A973A6"/>
    <w:rsid w:val="00A97E76"/>
    <w:rsid w:val="00AA00B9"/>
    <w:rsid w:val="00AA0A1E"/>
    <w:rsid w:val="00AA0B9E"/>
    <w:rsid w:val="00AA1BEF"/>
    <w:rsid w:val="00AA2439"/>
    <w:rsid w:val="00AA340E"/>
    <w:rsid w:val="00AA3BBD"/>
    <w:rsid w:val="00AA436F"/>
    <w:rsid w:val="00AA4F12"/>
    <w:rsid w:val="00AA5E59"/>
    <w:rsid w:val="00AA68C9"/>
    <w:rsid w:val="00AA6C7D"/>
    <w:rsid w:val="00AA7296"/>
    <w:rsid w:val="00AA7483"/>
    <w:rsid w:val="00AA7AA2"/>
    <w:rsid w:val="00AB1E36"/>
    <w:rsid w:val="00AB2E5E"/>
    <w:rsid w:val="00AB3525"/>
    <w:rsid w:val="00AB586E"/>
    <w:rsid w:val="00AB62A1"/>
    <w:rsid w:val="00AB69BB"/>
    <w:rsid w:val="00AB6D5E"/>
    <w:rsid w:val="00AB7D8E"/>
    <w:rsid w:val="00AC054E"/>
    <w:rsid w:val="00AC116F"/>
    <w:rsid w:val="00AC1668"/>
    <w:rsid w:val="00AC18EB"/>
    <w:rsid w:val="00AC1BEA"/>
    <w:rsid w:val="00AC20CB"/>
    <w:rsid w:val="00AC21E5"/>
    <w:rsid w:val="00AC27A5"/>
    <w:rsid w:val="00AC2BD8"/>
    <w:rsid w:val="00AC2FAA"/>
    <w:rsid w:val="00AC30D7"/>
    <w:rsid w:val="00AC543F"/>
    <w:rsid w:val="00AC5558"/>
    <w:rsid w:val="00AC5BE7"/>
    <w:rsid w:val="00AC6E57"/>
    <w:rsid w:val="00AC769D"/>
    <w:rsid w:val="00AD175C"/>
    <w:rsid w:val="00AD1AA3"/>
    <w:rsid w:val="00AD27D8"/>
    <w:rsid w:val="00AD2AA7"/>
    <w:rsid w:val="00AD3AB9"/>
    <w:rsid w:val="00AD40DC"/>
    <w:rsid w:val="00AD4250"/>
    <w:rsid w:val="00AD5342"/>
    <w:rsid w:val="00AE0703"/>
    <w:rsid w:val="00AE0AB2"/>
    <w:rsid w:val="00AE14B1"/>
    <w:rsid w:val="00AE1D2A"/>
    <w:rsid w:val="00AE1E3C"/>
    <w:rsid w:val="00AE3376"/>
    <w:rsid w:val="00AE43E6"/>
    <w:rsid w:val="00AE580D"/>
    <w:rsid w:val="00AE5B90"/>
    <w:rsid w:val="00AE6049"/>
    <w:rsid w:val="00AE62BA"/>
    <w:rsid w:val="00AF1648"/>
    <w:rsid w:val="00AF1F92"/>
    <w:rsid w:val="00AF262E"/>
    <w:rsid w:val="00AF2D88"/>
    <w:rsid w:val="00AF496A"/>
    <w:rsid w:val="00AF4D81"/>
    <w:rsid w:val="00AF645B"/>
    <w:rsid w:val="00AF6557"/>
    <w:rsid w:val="00AF6590"/>
    <w:rsid w:val="00AF6B2E"/>
    <w:rsid w:val="00AF6D32"/>
    <w:rsid w:val="00AF71C1"/>
    <w:rsid w:val="00B00CE0"/>
    <w:rsid w:val="00B01339"/>
    <w:rsid w:val="00B0149E"/>
    <w:rsid w:val="00B0154B"/>
    <w:rsid w:val="00B03BFF"/>
    <w:rsid w:val="00B04619"/>
    <w:rsid w:val="00B059CC"/>
    <w:rsid w:val="00B06567"/>
    <w:rsid w:val="00B06BD2"/>
    <w:rsid w:val="00B1052C"/>
    <w:rsid w:val="00B11DC0"/>
    <w:rsid w:val="00B1263F"/>
    <w:rsid w:val="00B1676A"/>
    <w:rsid w:val="00B1684D"/>
    <w:rsid w:val="00B20DA6"/>
    <w:rsid w:val="00B2165E"/>
    <w:rsid w:val="00B22E4C"/>
    <w:rsid w:val="00B2337D"/>
    <w:rsid w:val="00B238CC"/>
    <w:rsid w:val="00B24111"/>
    <w:rsid w:val="00B2427F"/>
    <w:rsid w:val="00B24E05"/>
    <w:rsid w:val="00B250CF"/>
    <w:rsid w:val="00B25828"/>
    <w:rsid w:val="00B25CCD"/>
    <w:rsid w:val="00B27879"/>
    <w:rsid w:val="00B3007C"/>
    <w:rsid w:val="00B30992"/>
    <w:rsid w:val="00B31E15"/>
    <w:rsid w:val="00B32169"/>
    <w:rsid w:val="00B33625"/>
    <w:rsid w:val="00B33749"/>
    <w:rsid w:val="00B337C3"/>
    <w:rsid w:val="00B34345"/>
    <w:rsid w:val="00B3450C"/>
    <w:rsid w:val="00B349AF"/>
    <w:rsid w:val="00B422CA"/>
    <w:rsid w:val="00B42A3C"/>
    <w:rsid w:val="00B435EF"/>
    <w:rsid w:val="00B448F0"/>
    <w:rsid w:val="00B45CBC"/>
    <w:rsid w:val="00B46B32"/>
    <w:rsid w:val="00B471C6"/>
    <w:rsid w:val="00B47FB6"/>
    <w:rsid w:val="00B504D5"/>
    <w:rsid w:val="00B51F41"/>
    <w:rsid w:val="00B52BB2"/>
    <w:rsid w:val="00B53A78"/>
    <w:rsid w:val="00B55655"/>
    <w:rsid w:val="00B57E04"/>
    <w:rsid w:val="00B605FE"/>
    <w:rsid w:val="00B63DF8"/>
    <w:rsid w:val="00B64366"/>
    <w:rsid w:val="00B64BE8"/>
    <w:rsid w:val="00B651BC"/>
    <w:rsid w:val="00B65731"/>
    <w:rsid w:val="00B66873"/>
    <w:rsid w:val="00B71948"/>
    <w:rsid w:val="00B71986"/>
    <w:rsid w:val="00B71D8A"/>
    <w:rsid w:val="00B721E9"/>
    <w:rsid w:val="00B73283"/>
    <w:rsid w:val="00B73427"/>
    <w:rsid w:val="00B74D7A"/>
    <w:rsid w:val="00B74FC3"/>
    <w:rsid w:val="00B7547C"/>
    <w:rsid w:val="00B76065"/>
    <w:rsid w:val="00B76772"/>
    <w:rsid w:val="00B76A5D"/>
    <w:rsid w:val="00B76F3F"/>
    <w:rsid w:val="00B77F91"/>
    <w:rsid w:val="00B80573"/>
    <w:rsid w:val="00B80804"/>
    <w:rsid w:val="00B81125"/>
    <w:rsid w:val="00B81155"/>
    <w:rsid w:val="00B81872"/>
    <w:rsid w:val="00B832BF"/>
    <w:rsid w:val="00B832EE"/>
    <w:rsid w:val="00B836D8"/>
    <w:rsid w:val="00B83B95"/>
    <w:rsid w:val="00B83E04"/>
    <w:rsid w:val="00B84960"/>
    <w:rsid w:val="00B85361"/>
    <w:rsid w:val="00B87159"/>
    <w:rsid w:val="00B8744F"/>
    <w:rsid w:val="00B90800"/>
    <w:rsid w:val="00B92DB2"/>
    <w:rsid w:val="00B92E61"/>
    <w:rsid w:val="00B932BA"/>
    <w:rsid w:val="00B9357F"/>
    <w:rsid w:val="00B93AD4"/>
    <w:rsid w:val="00B9420F"/>
    <w:rsid w:val="00B95CA8"/>
    <w:rsid w:val="00B965EF"/>
    <w:rsid w:val="00B972EC"/>
    <w:rsid w:val="00B97591"/>
    <w:rsid w:val="00B97BF7"/>
    <w:rsid w:val="00BA1FAA"/>
    <w:rsid w:val="00BA381F"/>
    <w:rsid w:val="00BA3F34"/>
    <w:rsid w:val="00BA4873"/>
    <w:rsid w:val="00BA704E"/>
    <w:rsid w:val="00BA72A2"/>
    <w:rsid w:val="00BB040F"/>
    <w:rsid w:val="00BB138A"/>
    <w:rsid w:val="00BB215B"/>
    <w:rsid w:val="00BB3103"/>
    <w:rsid w:val="00BB3A7D"/>
    <w:rsid w:val="00BB40D0"/>
    <w:rsid w:val="00BB41D1"/>
    <w:rsid w:val="00BB6E79"/>
    <w:rsid w:val="00BB7B58"/>
    <w:rsid w:val="00BB7DC3"/>
    <w:rsid w:val="00BC09E7"/>
    <w:rsid w:val="00BC11F1"/>
    <w:rsid w:val="00BC159B"/>
    <w:rsid w:val="00BC15E1"/>
    <w:rsid w:val="00BC20B2"/>
    <w:rsid w:val="00BC28EB"/>
    <w:rsid w:val="00BC2BF6"/>
    <w:rsid w:val="00BC381F"/>
    <w:rsid w:val="00BC4AA1"/>
    <w:rsid w:val="00BC630C"/>
    <w:rsid w:val="00BC6348"/>
    <w:rsid w:val="00BC6854"/>
    <w:rsid w:val="00BC7739"/>
    <w:rsid w:val="00BC7CFC"/>
    <w:rsid w:val="00BD1866"/>
    <w:rsid w:val="00BD1892"/>
    <w:rsid w:val="00BD213B"/>
    <w:rsid w:val="00BD268F"/>
    <w:rsid w:val="00BD502B"/>
    <w:rsid w:val="00BD5272"/>
    <w:rsid w:val="00BD5853"/>
    <w:rsid w:val="00BD60A8"/>
    <w:rsid w:val="00BD716E"/>
    <w:rsid w:val="00BD7302"/>
    <w:rsid w:val="00BD7BAE"/>
    <w:rsid w:val="00BE05D5"/>
    <w:rsid w:val="00BE3AA3"/>
    <w:rsid w:val="00BE3DE5"/>
    <w:rsid w:val="00BE45D8"/>
    <w:rsid w:val="00BE4681"/>
    <w:rsid w:val="00BE532E"/>
    <w:rsid w:val="00BE55C8"/>
    <w:rsid w:val="00BE5CE5"/>
    <w:rsid w:val="00BE7034"/>
    <w:rsid w:val="00BF03E2"/>
    <w:rsid w:val="00BF2C9D"/>
    <w:rsid w:val="00BF2EF7"/>
    <w:rsid w:val="00BF36AA"/>
    <w:rsid w:val="00BF4DB0"/>
    <w:rsid w:val="00BF6EFC"/>
    <w:rsid w:val="00C002E5"/>
    <w:rsid w:val="00C02362"/>
    <w:rsid w:val="00C03145"/>
    <w:rsid w:val="00C03F0B"/>
    <w:rsid w:val="00C0480E"/>
    <w:rsid w:val="00C05489"/>
    <w:rsid w:val="00C059EE"/>
    <w:rsid w:val="00C101C2"/>
    <w:rsid w:val="00C104A3"/>
    <w:rsid w:val="00C105F6"/>
    <w:rsid w:val="00C1219C"/>
    <w:rsid w:val="00C12801"/>
    <w:rsid w:val="00C1552B"/>
    <w:rsid w:val="00C158CD"/>
    <w:rsid w:val="00C17069"/>
    <w:rsid w:val="00C173EA"/>
    <w:rsid w:val="00C20AAA"/>
    <w:rsid w:val="00C228E6"/>
    <w:rsid w:val="00C22FFF"/>
    <w:rsid w:val="00C24EF0"/>
    <w:rsid w:val="00C24FAB"/>
    <w:rsid w:val="00C25616"/>
    <w:rsid w:val="00C25EF5"/>
    <w:rsid w:val="00C25F29"/>
    <w:rsid w:val="00C329E6"/>
    <w:rsid w:val="00C3311A"/>
    <w:rsid w:val="00C33378"/>
    <w:rsid w:val="00C3498F"/>
    <w:rsid w:val="00C34A67"/>
    <w:rsid w:val="00C41C8A"/>
    <w:rsid w:val="00C4265D"/>
    <w:rsid w:val="00C4266F"/>
    <w:rsid w:val="00C42F70"/>
    <w:rsid w:val="00C43245"/>
    <w:rsid w:val="00C438E0"/>
    <w:rsid w:val="00C43EC0"/>
    <w:rsid w:val="00C472C3"/>
    <w:rsid w:val="00C47A87"/>
    <w:rsid w:val="00C50FC4"/>
    <w:rsid w:val="00C51EBD"/>
    <w:rsid w:val="00C5391D"/>
    <w:rsid w:val="00C5419D"/>
    <w:rsid w:val="00C560DC"/>
    <w:rsid w:val="00C565FE"/>
    <w:rsid w:val="00C61ABF"/>
    <w:rsid w:val="00C62308"/>
    <w:rsid w:val="00C62999"/>
    <w:rsid w:val="00C6364B"/>
    <w:rsid w:val="00C63950"/>
    <w:rsid w:val="00C64D1B"/>
    <w:rsid w:val="00C64EA4"/>
    <w:rsid w:val="00C657AC"/>
    <w:rsid w:val="00C6591A"/>
    <w:rsid w:val="00C660C4"/>
    <w:rsid w:val="00C679F6"/>
    <w:rsid w:val="00C67AA0"/>
    <w:rsid w:val="00C67EB7"/>
    <w:rsid w:val="00C70AFD"/>
    <w:rsid w:val="00C70F36"/>
    <w:rsid w:val="00C7178C"/>
    <w:rsid w:val="00C71AF0"/>
    <w:rsid w:val="00C734B2"/>
    <w:rsid w:val="00C734E1"/>
    <w:rsid w:val="00C744BB"/>
    <w:rsid w:val="00C766C6"/>
    <w:rsid w:val="00C7681E"/>
    <w:rsid w:val="00C80953"/>
    <w:rsid w:val="00C80B5A"/>
    <w:rsid w:val="00C81A20"/>
    <w:rsid w:val="00C824AA"/>
    <w:rsid w:val="00C84510"/>
    <w:rsid w:val="00C86140"/>
    <w:rsid w:val="00C86191"/>
    <w:rsid w:val="00C86E27"/>
    <w:rsid w:val="00C8717F"/>
    <w:rsid w:val="00C8761B"/>
    <w:rsid w:val="00C910E6"/>
    <w:rsid w:val="00C92729"/>
    <w:rsid w:val="00C932E8"/>
    <w:rsid w:val="00C969E4"/>
    <w:rsid w:val="00C96D50"/>
    <w:rsid w:val="00CA135A"/>
    <w:rsid w:val="00CA1EE7"/>
    <w:rsid w:val="00CA20DE"/>
    <w:rsid w:val="00CA2D6A"/>
    <w:rsid w:val="00CA5AD2"/>
    <w:rsid w:val="00CA7711"/>
    <w:rsid w:val="00CA7EB4"/>
    <w:rsid w:val="00CB0AAA"/>
    <w:rsid w:val="00CB1006"/>
    <w:rsid w:val="00CB3622"/>
    <w:rsid w:val="00CB5B4C"/>
    <w:rsid w:val="00CB65DA"/>
    <w:rsid w:val="00CB75EB"/>
    <w:rsid w:val="00CC0E8F"/>
    <w:rsid w:val="00CC323A"/>
    <w:rsid w:val="00CC37D3"/>
    <w:rsid w:val="00CC63A1"/>
    <w:rsid w:val="00CC68EA"/>
    <w:rsid w:val="00CC7445"/>
    <w:rsid w:val="00CD126E"/>
    <w:rsid w:val="00CD36B7"/>
    <w:rsid w:val="00CD3C9D"/>
    <w:rsid w:val="00CD4506"/>
    <w:rsid w:val="00CD6C14"/>
    <w:rsid w:val="00CD76C5"/>
    <w:rsid w:val="00CE118C"/>
    <w:rsid w:val="00CE141A"/>
    <w:rsid w:val="00CE1A83"/>
    <w:rsid w:val="00CE30B3"/>
    <w:rsid w:val="00CE359A"/>
    <w:rsid w:val="00CE38B0"/>
    <w:rsid w:val="00CE3C4F"/>
    <w:rsid w:val="00CE4280"/>
    <w:rsid w:val="00CE44FA"/>
    <w:rsid w:val="00CE4784"/>
    <w:rsid w:val="00CE5956"/>
    <w:rsid w:val="00CE66DB"/>
    <w:rsid w:val="00CE7AED"/>
    <w:rsid w:val="00CF0BAF"/>
    <w:rsid w:val="00CF10CB"/>
    <w:rsid w:val="00CF16AF"/>
    <w:rsid w:val="00CF227C"/>
    <w:rsid w:val="00CF2A72"/>
    <w:rsid w:val="00CF3AB2"/>
    <w:rsid w:val="00CF3FD5"/>
    <w:rsid w:val="00CF5BEE"/>
    <w:rsid w:val="00CF7359"/>
    <w:rsid w:val="00CF74B7"/>
    <w:rsid w:val="00CF755D"/>
    <w:rsid w:val="00D00B33"/>
    <w:rsid w:val="00D0295A"/>
    <w:rsid w:val="00D03127"/>
    <w:rsid w:val="00D03819"/>
    <w:rsid w:val="00D03984"/>
    <w:rsid w:val="00D0519A"/>
    <w:rsid w:val="00D05840"/>
    <w:rsid w:val="00D066A6"/>
    <w:rsid w:val="00D06950"/>
    <w:rsid w:val="00D119CD"/>
    <w:rsid w:val="00D121F6"/>
    <w:rsid w:val="00D1309A"/>
    <w:rsid w:val="00D13885"/>
    <w:rsid w:val="00D13F44"/>
    <w:rsid w:val="00D166C9"/>
    <w:rsid w:val="00D16E50"/>
    <w:rsid w:val="00D17478"/>
    <w:rsid w:val="00D17BD4"/>
    <w:rsid w:val="00D200BC"/>
    <w:rsid w:val="00D2010F"/>
    <w:rsid w:val="00D205B3"/>
    <w:rsid w:val="00D208FC"/>
    <w:rsid w:val="00D22432"/>
    <w:rsid w:val="00D238D0"/>
    <w:rsid w:val="00D23D8F"/>
    <w:rsid w:val="00D23ED3"/>
    <w:rsid w:val="00D23FCA"/>
    <w:rsid w:val="00D256A6"/>
    <w:rsid w:val="00D2579C"/>
    <w:rsid w:val="00D265EC"/>
    <w:rsid w:val="00D2688C"/>
    <w:rsid w:val="00D27B36"/>
    <w:rsid w:val="00D27D43"/>
    <w:rsid w:val="00D318EE"/>
    <w:rsid w:val="00D322E1"/>
    <w:rsid w:val="00D32372"/>
    <w:rsid w:val="00D33765"/>
    <w:rsid w:val="00D37BC2"/>
    <w:rsid w:val="00D4260C"/>
    <w:rsid w:val="00D42D15"/>
    <w:rsid w:val="00D439AA"/>
    <w:rsid w:val="00D4541F"/>
    <w:rsid w:val="00D46AA8"/>
    <w:rsid w:val="00D46B1C"/>
    <w:rsid w:val="00D46FC5"/>
    <w:rsid w:val="00D46FF1"/>
    <w:rsid w:val="00D4748E"/>
    <w:rsid w:val="00D4787F"/>
    <w:rsid w:val="00D50254"/>
    <w:rsid w:val="00D527F8"/>
    <w:rsid w:val="00D537DE"/>
    <w:rsid w:val="00D53EC2"/>
    <w:rsid w:val="00D54622"/>
    <w:rsid w:val="00D55BAC"/>
    <w:rsid w:val="00D56BA8"/>
    <w:rsid w:val="00D570AB"/>
    <w:rsid w:val="00D57CA4"/>
    <w:rsid w:val="00D57D48"/>
    <w:rsid w:val="00D57D70"/>
    <w:rsid w:val="00D605BD"/>
    <w:rsid w:val="00D6064C"/>
    <w:rsid w:val="00D6149D"/>
    <w:rsid w:val="00D62428"/>
    <w:rsid w:val="00D63A85"/>
    <w:rsid w:val="00D63FA0"/>
    <w:rsid w:val="00D6510E"/>
    <w:rsid w:val="00D66CEB"/>
    <w:rsid w:val="00D677CE"/>
    <w:rsid w:val="00D70D92"/>
    <w:rsid w:val="00D716E4"/>
    <w:rsid w:val="00D71DCE"/>
    <w:rsid w:val="00D7266F"/>
    <w:rsid w:val="00D734EB"/>
    <w:rsid w:val="00D74094"/>
    <w:rsid w:val="00D76300"/>
    <w:rsid w:val="00D770DE"/>
    <w:rsid w:val="00D77FBA"/>
    <w:rsid w:val="00D8224F"/>
    <w:rsid w:val="00D82919"/>
    <w:rsid w:val="00D82B78"/>
    <w:rsid w:val="00D82E7C"/>
    <w:rsid w:val="00D83F1E"/>
    <w:rsid w:val="00D84851"/>
    <w:rsid w:val="00D84EB9"/>
    <w:rsid w:val="00D8574F"/>
    <w:rsid w:val="00D87830"/>
    <w:rsid w:val="00D87A75"/>
    <w:rsid w:val="00D9023C"/>
    <w:rsid w:val="00D90A91"/>
    <w:rsid w:val="00D917D8"/>
    <w:rsid w:val="00D9378D"/>
    <w:rsid w:val="00D937A4"/>
    <w:rsid w:val="00D94309"/>
    <w:rsid w:val="00D94EA9"/>
    <w:rsid w:val="00D95350"/>
    <w:rsid w:val="00D97A01"/>
    <w:rsid w:val="00D97D50"/>
    <w:rsid w:val="00DA04CA"/>
    <w:rsid w:val="00DA0A05"/>
    <w:rsid w:val="00DA0AFF"/>
    <w:rsid w:val="00DA15A0"/>
    <w:rsid w:val="00DA2203"/>
    <w:rsid w:val="00DA2357"/>
    <w:rsid w:val="00DA5075"/>
    <w:rsid w:val="00DA627E"/>
    <w:rsid w:val="00DA6517"/>
    <w:rsid w:val="00DA74B8"/>
    <w:rsid w:val="00DB0D58"/>
    <w:rsid w:val="00DB0F26"/>
    <w:rsid w:val="00DB1569"/>
    <w:rsid w:val="00DB19DB"/>
    <w:rsid w:val="00DB2648"/>
    <w:rsid w:val="00DB4D44"/>
    <w:rsid w:val="00DB4D4A"/>
    <w:rsid w:val="00DB4DBB"/>
    <w:rsid w:val="00DB5D06"/>
    <w:rsid w:val="00DB6344"/>
    <w:rsid w:val="00DB695F"/>
    <w:rsid w:val="00DC0B45"/>
    <w:rsid w:val="00DC1888"/>
    <w:rsid w:val="00DC433A"/>
    <w:rsid w:val="00DC46CE"/>
    <w:rsid w:val="00DC48BF"/>
    <w:rsid w:val="00DC6191"/>
    <w:rsid w:val="00DC6F3F"/>
    <w:rsid w:val="00DC7976"/>
    <w:rsid w:val="00DD1BB3"/>
    <w:rsid w:val="00DD46E4"/>
    <w:rsid w:val="00DD4F7D"/>
    <w:rsid w:val="00DD570F"/>
    <w:rsid w:val="00DD65EB"/>
    <w:rsid w:val="00DD6C64"/>
    <w:rsid w:val="00DE013D"/>
    <w:rsid w:val="00DE0626"/>
    <w:rsid w:val="00DE0D82"/>
    <w:rsid w:val="00DE1B1D"/>
    <w:rsid w:val="00DE210B"/>
    <w:rsid w:val="00DE2212"/>
    <w:rsid w:val="00DE2D51"/>
    <w:rsid w:val="00DE3749"/>
    <w:rsid w:val="00DE4F3A"/>
    <w:rsid w:val="00DE6747"/>
    <w:rsid w:val="00DF0DD8"/>
    <w:rsid w:val="00DF1D8F"/>
    <w:rsid w:val="00DF2BA6"/>
    <w:rsid w:val="00DF2CF8"/>
    <w:rsid w:val="00DF2EB6"/>
    <w:rsid w:val="00DF44D6"/>
    <w:rsid w:val="00DF56EE"/>
    <w:rsid w:val="00DF6F14"/>
    <w:rsid w:val="00DF79CB"/>
    <w:rsid w:val="00DF7A2B"/>
    <w:rsid w:val="00DF7AD9"/>
    <w:rsid w:val="00E002E4"/>
    <w:rsid w:val="00E006F9"/>
    <w:rsid w:val="00E00F36"/>
    <w:rsid w:val="00E0336F"/>
    <w:rsid w:val="00E04730"/>
    <w:rsid w:val="00E055FB"/>
    <w:rsid w:val="00E06BA9"/>
    <w:rsid w:val="00E109ED"/>
    <w:rsid w:val="00E113DA"/>
    <w:rsid w:val="00E117C9"/>
    <w:rsid w:val="00E13CA8"/>
    <w:rsid w:val="00E1562E"/>
    <w:rsid w:val="00E208F4"/>
    <w:rsid w:val="00E214DD"/>
    <w:rsid w:val="00E2206A"/>
    <w:rsid w:val="00E22274"/>
    <w:rsid w:val="00E242D3"/>
    <w:rsid w:val="00E244DE"/>
    <w:rsid w:val="00E252C1"/>
    <w:rsid w:val="00E278B7"/>
    <w:rsid w:val="00E30338"/>
    <w:rsid w:val="00E32099"/>
    <w:rsid w:val="00E34877"/>
    <w:rsid w:val="00E3746A"/>
    <w:rsid w:val="00E404B3"/>
    <w:rsid w:val="00E41000"/>
    <w:rsid w:val="00E41254"/>
    <w:rsid w:val="00E41CCC"/>
    <w:rsid w:val="00E41F0A"/>
    <w:rsid w:val="00E425A5"/>
    <w:rsid w:val="00E42C4D"/>
    <w:rsid w:val="00E435C4"/>
    <w:rsid w:val="00E4597E"/>
    <w:rsid w:val="00E47180"/>
    <w:rsid w:val="00E47516"/>
    <w:rsid w:val="00E477E2"/>
    <w:rsid w:val="00E47C94"/>
    <w:rsid w:val="00E50F0E"/>
    <w:rsid w:val="00E53213"/>
    <w:rsid w:val="00E545B3"/>
    <w:rsid w:val="00E5478D"/>
    <w:rsid w:val="00E54F65"/>
    <w:rsid w:val="00E5600A"/>
    <w:rsid w:val="00E56F7D"/>
    <w:rsid w:val="00E575F9"/>
    <w:rsid w:val="00E600C6"/>
    <w:rsid w:val="00E61524"/>
    <w:rsid w:val="00E63D9D"/>
    <w:rsid w:val="00E63DCE"/>
    <w:rsid w:val="00E64E5C"/>
    <w:rsid w:val="00E64FE1"/>
    <w:rsid w:val="00E660DB"/>
    <w:rsid w:val="00E66187"/>
    <w:rsid w:val="00E67AA3"/>
    <w:rsid w:val="00E67F24"/>
    <w:rsid w:val="00E7053B"/>
    <w:rsid w:val="00E70D5C"/>
    <w:rsid w:val="00E7289B"/>
    <w:rsid w:val="00E73069"/>
    <w:rsid w:val="00E73233"/>
    <w:rsid w:val="00E73557"/>
    <w:rsid w:val="00E739D2"/>
    <w:rsid w:val="00E73DFD"/>
    <w:rsid w:val="00E7410C"/>
    <w:rsid w:val="00E77504"/>
    <w:rsid w:val="00E80EA5"/>
    <w:rsid w:val="00E81111"/>
    <w:rsid w:val="00E8170D"/>
    <w:rsid w:val="00E81EF1"/>
    <w:rsid w:val="00E822BC"/>
    <w:rsid w:val="00E82B0C"/>
    <w:rsid w:val="00E830B2"/>
    <w:rsid w:val="00E8384D"/>
    <w:rsid w:val="00E84056"/>
    <w:rsid w:val="00E84113"/>
    <w:rsid w:val="00E85A34"/>
    <w:rsid w:val="00E871DC"/>
    <w:rsid w:val="00E87724"/>
    <w:rsid w:val="00E90395"/>
    <w:rsid w:val="00E90658"/>
    <w:rsid w:val="00E90FBE"/>
    <w:rsid w:val="00E917FA"/>
    <w:rsid w:val="00E91A29"/>
    <w:rsid w:val="00E91F69"/>
    <w:rsid w:val="00E94F21"/>
    <w:rsid w:val="00E951AA"/>
    <w:rsid w:val="00E958DE"/>
    <w:rsid w:val="00E96250"/>
    <w:rsid w:val="00E9744B"/>
    <w:rsid w:val="00E97B32"/>
    <w:rsid w:val="00EA395D"/>
    <w:rsid w:val="00EA4228"/>
    <w:rsid w:val="00EA4AD8"/>
    <w:rsid w:val="00EA60D6"/>
    <w:rsid w:val="00EA6702"/>
    <w:rsid w:val="00EA7B7D"/>
    <w:rsid w:val="00EB06C5"/>
    <w:rsid w:val="00EB0A20"/>
    <w:rsid w:val="00EB1ED1"/>
    <w:rsid w:val="00EB4CCD"/>
    <w:rsid w:val="00EB517A"/>
    <w:rsid w:val="00EB560B"/>
    <w:rsid w:val="00EB6113"/>
    <w:rsid w:val="00EB63E2"/>
    <w:rsid w:val="00EB69C2"/>
    <w:rsid w:val="00EB732C"/>
    <w:rsid w:val="00EC07D6"/>
    <w:rsid w:val="00EC314A"/>
    <w:rsid w:val="00EC4661"/>
    <w:rsid w:val="00EC523C"/>
    <w:rsid w:val="00EC58B0"/>
    <w:rsid w:val="00ED088E"/>
    <w:rsid w:val="00ED2BCB"/>
    <w:rsid w:val="00ED2D09"/>
    <w:rsid w:val="00ED2E8A"/>
    <w:rsid w:val="00ED313A"/>
    <w:rsid w:val="00ED34E3"/>
    <w:rsid w:val="00ED4F5B"/>
    <w:rsid w:val="00ED4FB0"/>
    <w:rsid w:val="00ED52F1"/>
    <w:rsid w:val="00ED63A6"/>
    <w:rsid w:val="00ED7397"/>
    <w:rsid w:val="00EE1A5F"/>
    <w:rsid w:val="00EE1C87"/>
    <w:rsid w:val="00EE2481"/>
    <w:rsid w:val="00EE25EE"/>
    <w:rsid w:val="00EE355F"/>
    <w:rsid w:val="00EE47FF"/>
    <w:rsid w:val="00EE49AC"/>
    <w:rsid w:val="00EE4C09"/>
    <w:rsid w:val="00EE513B"/>
    <w:rsid w:val="00EE5325"/>
    <w:rsid w:val="00EE5EFA"/>
    <w:rsid w:val="00EF0994"/>
    <w:rsid w:val="00EF2A09"/>
    <w:rsid w:val="00EF3439"/>
    <w:rsid w:val="00EF3C30"/>
    <w:rsid w:val="00EF3DA8"/>
    <w:rsid w:val="00EF3E40"/>
    <w:rsid w:val="00EF5513"/>
    <w:rsid w:val="00EF728A"/>
    <w:rsid w:val="00EF759D"/>
    <w:rsid w:val="00F00CAD"/>
    <w:rsid w:val="00F019DC"/>
    <w:rsid w:val="00F026E1"/>
    <w:rsid w:val="00F0374E"/>
    <w:rsid w:val="00F04C7B"/>
    <w:rsid w:val="00F0520E"/>
    <w:rsid w:val="00F055D4"/>
    <w:rsid w:val="00F0567D"/>
    <w:rsid w:val="00F069C6"/>
    <w:rsid w:val="00F07096"/>
    <w:rsid w:val="00F07851"/>
    <w:rsid w:val="00F07BAC"/>
    <w:rsid w:val="00F07D95"/>
    <w:rsid w:val="00F07FA0"/>
    <w:rsid w:val="00F105F4"/>
    <w:rsid w:val="00F10699"/>
    <w:rsid w:val="00F114BD"/>
    <w:rsid w:val="00F144CF"/>
    <w:rsid w:val="00F149B3"/>
    <w:rsid w:val="00F14B74"/>
    <w:rsid w:val="00F1680F"/>
    <w:rsid w:val="00F17EFB"/>
    <w:rsid w:val="00F17FDA"/>
    <w:rsid w:val="00F20137"/>
    <w:rsid w:val="00F2173E"/>
    <w:rsid w:val="00F22C5A"/>
    <w:rsid w:val="00F22F90"/>
    <w:rsid w:val="00F2330E"/>
    <w:rsid w:val="00F245C9"/>
    <w:rsid w:val="00F24B9A"/>
    <w:rsid w:val="00F27767"/>
    <w:rsid w:val="00F27D07"/>
    <w:rsid w:val="00F3071B"/>
    <w:rsid w:val="00F30F9B"/>
    <w:rsid w:val="00F325D0"/>
    <w:rsid w:val="00F3262E"/>
    <w:rsid w:val="00F33BC3"/>
    <w:rsid w:val="00F370D0"/>
    <w:rsid w:val="00F3758D"/>
    <w:rsid w:val="00F40414"/>
    <w:rsid w:val="00F406C6"/>
    <w:rsid w:val="00F40D98"/>
    <w:rsid w:val="00F41AC5"/>
    <w:rsid w:val="00F42C96"/>
    <w:rsid w:val="00F43087"/>
    <w:rsid w:val="00F43E21"/>
    <w:rsid w:val="00F4460C"/>
    <w:rsid w:val="00F457BD"/>
    <w:rsid w:val="00F47967"/>
    <w:rsid w:val="00F47C56"/>
    <w:rsid w:val="00F509E3"/>
    <w:rsid w:val="00F50C3F"/>
    <w:rsid w:val="00F50D6A"/>
    <w:rsid w:val="00F525BD"/>
    <w:rsid w:val="00F5334A"/>
    <w:rsid w:val="00F550A2"/>
    <w:rsid w:val="00F56AC3"/>
    <w:rsid w:val="00F56BE8"/>
    <w:rsid w:val="00F57A63"/>
    <w:rsid w:val="00F601A3"/>
    <w:rsid w:val="00F6047B"/>
    <w:rsid w:val="00F60825"/>
    <w:rsid w:val="00F61328"/>
    <w:rsid w:val="00F618EE"/>
    <w:rsid w:val="00F61B90"/>
    <w:rsid w:val="00F629EA"/>
    <w:rsid w:val="00F62A3B"/>
    <w:rsid w:val="00F65019"/>
    <w:rsid w:val="00F65527"/>
    <w:rsid w:val="00F657D8"/>
    <w:rsid w:val="00F66B5E"/>
    <w:rsid w:val="00F67823"/>
    <w:rsid w:val="00F723B9"/>
    <w:rsid w:val="00F72DFA"/>
    <w:rsid w:val="00F732B3"/>
    <w:rsid w:val="00F73922"/>
    <w:rsid w:val="00F73EAF"/>
    <w:rsid w:val="00F74FEB"/>
    <w:rsid w:val="00F76586"/>
    <w:rsid w:val="00F76719"/>
    <w:rsid w:val="00F77317"/>
    <w:rsid w:val="00F80EDD"/>
    <w:rsid w:val="00F84941"/>
    <w:rsid w:val="00F84AC2"/>
    <w:rsid w:val="00F87889"/>
    <w:rsid w:val="00F93529"/>
    <w:rsid w:val="00F94E0C"/>
    <w:rsid w:val="00F95826"/>
    <w:rsid w:val="00F95CE9"/>
    <w:rsid w:val="00F9737C"/>
    <w:rsid w:val="00F97632"/>
    <w:rsid w:val="00F977C8"/>
    <w:rsid w:val="00F97E04"/>
    <w:rsid w:val="00FA34E8"/>
    <w:rsid w:val="00FA3F42"/>
    <w:rsid w:val="00FA4A0E"/>
    <w:rsid w:val="00FB0366"/>
    <w:rsid w:val="00FB0603"/>
    <w:rsid w:val="00FB145F"/>
    <w:rsid w:val="00FB2E96"/>
    <w:rsid w:val="00FB30F5"/>
    <w:rsid w:val="00FB3E76"/>
    <w:rsid w:val="00FB5747"/>
    <w:rsid w:val="00FB5F20"/>
    <w:rsid w:val="00FB6817"/>
    <w:rsid w:val="00FB6FD2"/>
    <w:rsid w:val="00FC1569"/>
    <w:rsid w:val="00FC2201"/>
    <w:rsid w:val="00FC23DF"/>
    <w:rsid w:val="00FC2A7A"/>
    <w:rsid w:val="00FC2BE0"/>
    <w:rsid w:val="00FC2F3B"/>
    <w:rsid w:val="00FC3639"/>
    <w:rsid w:val="00FC3644"/>
    <w:rsid w:val="00FC3B02"/>
    <w:rsid w:val="00FC43C4"/>
    <w:rsid w:val="00FC538D"/>
    <w:rsid w:val="00FC53F1"/>
    <w:rsid w:val="00FC6A74"/>
    <w:rsid w:val="00FD0CA7"/>
    <w:rsid w:val="00FD0E1B"/>
    <w:rsid w:val="00FD10F9"/>
    <w:rsid w:val="00FD1B6A"/>
    <w:rsid w:val="00FD200D"/>
    <w:rsid w:val="00FD2BE3"/>
    <w:rsid w:val="00FD2DB2"/>
    <w:rsid w:val="00FD3290"/>
    <w:rsid w:val="00FD3876"/>
    <w:rsid w:val="00FD424B"/>
    <w:rsid w:val="00FD4AC3"/>
    <w:rsid w:val="00FD5366"/>
    <w:rsid w:val="00FD5A4E"/>
    <w:rsid w:val="00FD5FF7"/>
    <w:rsid w:val="00FE1ABC"/>
    <w:rsid w:val="00FE1E89"/>
    <w:rsid w:val="00FE2324"/>
    <w:rsid w:val="00FE4A9B"/>
    <w:rsid w:val="00FE63B7"/>
    <w:rsid w:val="00FE6E97"/>
    <w:rsid w:val="00FF070E"/>
    <w:rsid w:val="00FF1B97"/>
    <w:rsid w:val="00FF1BA0"/>
    <w:rsid w:val="00FF1D27"/>
    <w:rsid w:val="00FF2CA0"/>
    <w:rsid w:val="00FF3866"/>
    <w:rsid w:val="00FF3E70"/>
    <w:rsid w:val="00FF4059"/>
    <w:rsid w:val="00FF463C"/>
    <w:rsid w:val="00FF4954"/>
    <w:rsid w:val="00FF4AAA"/>
    <w:rsid w:val="00FF60F0"/>
    <w:rsid w:val="00FF7AFA"/>
    <w:rsid w:val="00FF7E7D"/>
    <w:rsid w:val="00FF7EA1"/>
    <w:rsid w:val="00FF7F1A"/>
    <w:rsid w:val="00FF7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A4942"/>
  <w15:docId w15:val="{BB857149-441E-4DFF-91D8-CB8596C2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178"/>
    <w:pPr>
      <w:ind w:left="720"/>
      <w:contextualSpacing/>
    </w:pPr>
  </w:style>
  <w:style w:type="paragraph" w:styleId="Header">
    <w:name w:val="header"/>
    <w:basedOn w:val="Normal"/>
    <w:link w:val="HeaderChar"/>
    <w:uiPriority w:val="99"/>
    <w:unhideWhenUsed/>
    <w:rsid w:val="006F2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6B1"/>
  </w:style>
  <w:style w:type="paragraph" w:styleId="Footer">
    <w:name w:val="footer"/>
    <w:basedOn w:val="Normal"/>
    <w:link w:val="FooterChar"/>
    <w:uiPriority w:val="99"/>
    <w:unhideWhenUsed/>
    <w:rsid w:val="006F2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6B1"/>
  </w:style>
  <w:style w:type="paragraph" w:customStyle="1" w:styleId="Default">
    <w:name w:val="Default"/>
    <w:uiPriority w:val="99"/>
    <w:rsid w:val="001E351D"/>
    <w:pPr>
      <w:autoSpaceDE w:val="0"/>
      <w:autoSpaceDN w:val="0"/>
      <w:adjustRightInd w:val="0"/>
      <w:spacing w:after="0" w:line="240" w:lineRule="auto"/>
    </w:pPr>
    <w:rPr>
      <w:rFonts w:ascii="CG Times" w:hAnsi="CG Times" w:cs="CG Times"/>
      <w:color w:val="000000"/>
      <w:sz w:val="24"/>
      <w:szCs w:val="24"/>
    </w:rPr>
  </w:style>
  <w:style w:type="character" w:styleId="CommentReference">
    <w:name w:val="annotation reference"/>
    <w:basedOn w:val="DefaultParagraphFont"/>
    <w:uiPriority w:val="99"/>
    <w:semiHidden/>
    <w:unhideWhenUsed/>
    <w:rsid w:val="00A73CFF"/>
    <w:rPr>
      <w:sz w:val="16"/>
      <w:szCs w:val="16"/>
    </w:rPr>
  </w:style>
  <w:style w:type="paragraph" w:styleId="CommentText">
    <w:name w:val="annotation text"/>
    <w:basedOn w:val="Normal"/>
    <w:link w:val="CommentTextChar"/>
    <w:uiPriority w:val="99"/>
    <w:semiHidden/>
    <w:unhideWhenUsed/>
    <w:rsid w:val="00A73CFF"/>
    <w:pPr>
      <w:spacing w:line="240" w:lineRule="auto"/>
    </w:pPr>
    <w:rPr>
      <w:sz w:val="20"/>
      <w:szCs w:val="20"/>
    </w:rPr>
  </w:style>
  <w:style w:type="character" w:customStyle="1" w:styleId="CommentTextChar">
    <w:name w:val="Comment Text Char"/>
    <w:basedOn w:val="DefaultParagraphFont"/>
    <w:link w:val="CommentText"/>
    <w:uiPriority w:val="99"/>
    <w:semiHidden/>
    <w:rsid w:val="00A73CFF"/>
    <w:rPr>
      <w:sz w:val="20"/>
      <w:szCs w:val="20"/>
    </w:rPr>
  </w:style>
  <w:style w:type="paragraph" w:styleId="CommentSubject">
    <w:name w:val="annotation subject"/>
    <w:basedOn w:val="CommentText"/>
    <w:next w:val="CommentText"/>
    <w:link w:val="CommentSubjectChar"/>
    <w:uiPriority w:val="99"/>
    <w:semiHidden/>
    <w:unhideWhenUsed/>
    <w:rsid w:val="00A73CFF"/>
    <w:rPr>
      <w:b/>
      <w:bCs/>
    </w:rPr>
  </w:style>
  <w:style w:type="character" w:customStyle="1" w:styleId="CommentSubjectChar">
    <w:name w:val="Comment Subject Char"/>
    <w:basedOn w:val="CommentTextChar"/>
    <w:link w:val="CommentSubject"/>
    <w:uiPriority w:val="99"/>
    <w:semiHidden/>
    <w:rsid w:val="00A73CFF"/>
    <w:rPr>
      <w:b/>
      <w:bCs/>
      <w:sz w:val="20"/>
      <w:szCs w:val="20"/>
    </w:rPr>
  </w:style>
  <w:style w:type="paragraph" w:styleId="BalloonText">
    <w:name w:val="Balloon Text"/>
    <w:basedOn w:val="Normal"/>
    <w:link w:val="BalloonTextChar"/>
    <w:uiPriority w:val="99"/>
    <w:semiHidden/>
    <w:unhideWhenUsed/>
    <w:rsid w:val="00A7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FF"/>
    <w:rPr>
      <w:rFonts w:ascii="Tahoma" w:hAnsi="Tahoma" w:cs="Tahoma"/>
      <w:sz w:val="16"/>
      <w:szCs w:val="16"/>
    </w:rPr>
  </w:style>
  <w:style w:type="paragraph" w:customStyle="1" w:styleId="Paragrafi">
    <w:name w:val="Paragrafi"/>
    <w:basedOn w:val="Default"/>
    <w:next w:val="Default"/>
    <w:uiPriority w:val="99"/>
    <w:rsid w:val="00207F3C"/>
    <w:rPr>
      <w:rFonts w:eastAsia="Batang" w:cstheme="minorBidi"/>
      <w:color w:val="auto"/>
    </w:rPr>
  </w:style>
  <w:style w:type="paragraph" w:styleId="Title">
    <w:name w:val="Title"/>
    <w:basedOn w:val="Normal"/>
    <w:link w:val="TitleChar1"/>
    <w:qFormat/>
    <w:rsid w:val="00220B93"/>
    <w:pPr>
      <w:spacing w:after="0" w:line="240" w:lineRule="auto"/>
      <w:jc w:val="center"/>
    </w:pPr>
    <w:rPr>
      <w:rFonts w:ascii="Times New Roman" w:hAnsi="Times New Roman" w:cs="Times New Roman"/>
      <w:sz w:val="28"/>
      <w:szCs w:val="20"/>
    </w:rPr>
  </w:style>
  <w:style w:type="character" w:customStyle="1" w:styleId="TitleChar">
    <w:name w:val="Title Char"/>
    <w:basedOn w:val="DefaultParagraphFont"/>
    <w:rsid w:val="00220B93"/>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220B93"/>
    <w:rPr>
      <w:rFonts w:ascii="Times New Roman" w:hAnsi="Times New Roman" w:cs="Times New Roman"/>
      <w:sz w:val="28"/>
      <w:szCs w:val="20"/>
    </w:rPr>
  </w:style>
  <w:style w:type="paragraph" w:styleId="NormalWeb">
    <w:name w:val="Normal (Web)"/>
    <w:basedOn w:val="Normal"/>
    <w:uiPriority w:val="99"/>
    <w:rsid w:val="00220B93"/>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0555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526"/>
    <w:rPr>
      <w:sz w:val="20"/>
      <w:szCs w:val="20"/>
    </w:rPr>
  </w:style>
  <w:style w:type="character" w:styleId="FootnoteReference">
    <w:name w:val="footnote reference"/>
    <w:basedOn w:val="DefaultParagraphFont"/>
    <w:uiPriority w:val="99"/>
    <w:semiHidden/>
    <w:unhideWhenUsed/>
    <w:rsid w:val="00055526"/>
    <w:rPr>
      <w:vertAlign w:val="superscript"/>
    </w:rPr>
  </w:style>
  <w:style w:type="paragraph" w:customStyle="1" w:styleId="Heading2TimesNewRoman">
    <w:name w:val="Heading 2 + Times New Roman"/>
    <w:aliases w:val="12 pt,Not Bold,Not Italic,Centered + Bold"/>
    <w:basedOn w:val="Normal"/>
    <w:uiPriority w:val="99"/>
    <w:rsid w:val="00643FE5"/>
    <w:pPr>
      <w:spacing w:after="0" w:line="240" w:lineRule="auto"/>
      <w:jc w:val="center"/>
    </w:pPr>
    <w:rPr>
      <w:rFonts w:ascii="Times New Roman" w:eastAsia="Times New Roman" w:hAnsi="Times New Roman" w:cs="Times New Roman"/>
      <w:sz w:val="24"/>
      <w:szCs w:val="24"/>
      <w:lang w:val="en-GB" w:eastAsia="hr-HR"/>
    </w:rPr>
  </w:style>
  <w:style w:type="paragraph" w:styleId="NoSpacing">
    <w:name w:val="No Spacing"/>
    <w:uiPriority w:val="1"/>
    <w:qFormat/>
    <w:rsid w:val="00A72658"/>
    <w:pPr>
      <w:spacing w:after="0" w:line="240" w:lineRule="auto"/>
    </w:pPr>
  </w:style>
  <w:style w:type="character" w:customStyle="1" w:styleId="viiyi">
    <w:name w:val="viiyi"/>
    <w:rsid w:val="00E41CCC"/>
  </w:style>
  <w:style w:type="character" w:customStyle="1" w:styleId="q4iawc">
    <w:name w:val="q4iawc"/>
    <w:rsid w:val="00E4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569402">
      <w:bodyDiv w:val="1"/>
      <w:marLeft w:val="0"/>
      <w:marRight w:val="0"/>
      <w:marTop w:val="0"/>
      <w:marBottom w:val="0"/>
      <w:divBdr>
        <w:top w:val="none" w:sz="0" w:space="0" w:color="auto"/>
        <w:left w:val="none" w:sz="0" w:space="0" w:color="auto"/>
        <w:bottom w:val="none" w:sz="0" w:space="0" w:color="auto"/>
        <w:right w:val="none" w:sz="0" w:space="0" w:color="auto"/>
      </w:divBdr>
    </w:div>
    <w:div w:id="1307321630">
      <w:bodyDiv w:val="1"/>
      <w:marLeft w:val="0"/>
      <w:marRight w:val="0"/>
      <w:marTop w:val="0"/>
      <w:marBottom w:val="0"/>
      <w:divBdr>
        <w:top w:val="none" w:sz="0" w:space="0" w:color="auto"/>
        <w:left w:val="none" w:sz="0" w:space="0" w:color="auto"/>
        <w:bottom w:val="none" w:sz="0" w:space="0" w:color="auto"/>
        <w:right w:val="none" w:sz="0" w:space="0" w:color="auto"/>
      </w:divBdr>
    </w:div>
    <w:div w:id="1494251404">
      <w:bodyDiv w:val="1"/>
      <w:marLeft w:val="0"/>
      <w:marRight w:val="0"/>
      <w:marTop w:val="0"/>
      <w:marBottom w:val="0"/>
      <w:divBdr>
        <w:top w:val="none" w:sz="0" w:space="0" w:color="auto"/>
        <w:left w:val="none" w:sz="0" w:space="0" w:color="auto"/>
        <w:bottom w:val="none" w:sz="0" w:space="0" w:color="auto"/>
        <w:right w:val="none" w:sz="0" w:space="0" w:color="auto"/>
      </w:divBdr>
    </w:div>
    <w:div w:id="1644313284">
      <w:bodyDiv w:val="1"/>
      <w:marLeft w:val="0"/>
      <w:marRight w:val="0"/>
      <w:marTop w:val="0"/>
      <w:marBottom w:val="0"/>
      <w:divBdr>
        <w:top w:val="none" w:sz="0" w:space="0" w:color="auto"/>
        <w:left w:val="none" w:sz="0" w:space="0" w:color="auto"/>
        <w:bottom w:val="none" w:sz="0" w:space="0" w:color="auto"/>
        <w:right w:val="none" w:sz="0" w:space="0" w:color="auto"/>
      </w:divBdr>
    </w:div>
    <w:div w:id="1815566576">
      <w:bodyDiv w:val="1"/>
      <w:marLeft w:val="0"/>
      <w:marRight w:val="0"/>
      <w:marTop w:val="0"/>
      <w:marBottom w:val="0"/>
      <w:divBdr>
        <w:top w:val="none" w:sz="0" w:space="0" w:color="auto"/>
        <w:left w:val="none" w:sz="0" w:space="0" w:color="auto"/>
        <w:bottom w:val="none" w:sz="0" w:space="0" w:color="auto"/>
        <w:right w:val="none" w:sz="0" w:space="0" w:color="auto"/>
      </w:divBdr>
      <w:divsChild>
        <w:div w:id="1040740904">
          <w:marLeft w:val="0"/>
          <w:marRight w:val="0"/>
          <w:marTop w:val="0"/>
          <w:marBottom w:val="0"/>
          <w:divBdr>
            <w:top w:val="none" w:sz="0" w:space="0" w:color="auto"/>
            <w:left w:val="none" w:sz="0" w:space="0" w:color="auto"/>
            <w:bottom w:val="none" w:sz="0" w:space="0" w:color="auto"/>
            <w:right w:val="none" w:sz="0" w:space="0" w:color="auto"/>
          </w:divBdr>
        </w:div>
        <w:div w:id="69548263">
          <w:marLeft w:val="0"/>
          <w:marRight w:val="0"/>
          <w:marTop w:val="0"/>
          <w:marBottom w:val="0"/>
          <w:divBdr>
            <w:top w:val="none" w:sz="0" w:space="0" w:color="auto"/>
            <w:left w:val="none" w:sz="0" w:space="0" w:color="auto"/>
            <w:bottom w:val="none" w:sz="0" w:space="0" w:color="auto"/>
            <w:right w:val="none" w:sz="0" w:space="0" w:color="auto"/>
          </w:divBdr>
        </w:div>
        <w:div w:id="92675498">
          <w:marLeft w:val="0"/>
          <w:marRight w:val="0"/>
          <w:marTop w:val="0"/>
          <w:marBottom w:val="0"/>
          <w:divBdr>
            <w:top w:val="none" w:sz="0" w:space="0" w:color="auto"/>
            <w:left w:val="none" w:sz="0" w:space="0" w:color="auto"/>
            <w:bottom w:val="none" w:sz="0" w:space="0" w:color="auto"/>
            <w:right w:val="none" w:sz="0" w:space="0" w:color="auto"/>
          </w:divBdr>
        </w:div>
        <w:div w:id="244196071">
          <w:marLeft w:val="0"/>
          <w:marRight w:val="0"/>
          <w:marTop w:val="0"/>
          <w:marBottom w:val="0"/>
          <w:divBdr>
            <w:top w:val="none" w:sz="0" w:space="0" w:color="auto"/>
            <w:left w:val="none" w:sz="0" w:space="0" w:color="auto"/>
            <w:bottom w:val="none" w:sz="0" w:space="0" w:color="auto"/>
            <w:right w:val="none" w:sz="0" w:space="0" w:color="auto"/>
          </w:divBdr>
        </w:div>
        <w:div w:id="59593908">
          <w:marLeft w:val="0"/>
          <w:marRight w:val="0"/>
          <w:marTop w:val="0"/>
          <w:marBottom w:val="0"/>
          <w:divBdr>
            <w:top w:val="none" w:sz="0" w:space="0" w:color="auto"/>
            <w:left w:val="none" w:sz="0" w:space="0" w:color="auto"/>
            <w:bottom w:val="none" w:sz="0" w:space="0" w:color="auto"/>
            <w:right w:val="none" w:sz="0" w:space="0" w:color="auto"/>
          </w:divBdr>
        </w:div>
        <w:div w:id="202250249">
          <w:marLeft w:val="0"/>
          <w:marRight w:val="0"/>
          <w:marTop w:val="0"/>
          <w:marBottom w:val="0"/>
          <w:divBdr>
            <w:top w:val="none" w:sz="0" w:space="0" w:color="auto"/>
            <w:left w:val="none" w:sz="0" w:space="0" w:color="auto"/>
            <w:bottom w:val="none" w:sz="0" w:space="0" w:color="auto"/>
            <w:right w:val="none" w:sz="0" w:space="0" w:color="auto"/>
          </w:divBdr>
        </w:div>
        <w:div w:id="591471892">
          <w:marLeft w:val="0"/>
          <w:marRight w:val="0"/>
          <w:marTop w:val="0"/>
          <w:marBottom w:val="0"/>
          <w:divBdr>
            <w:top w:val="none" w:sz="0" w:space="0" w:color="auto"/>
            <w:left w:val="none" w:sz="0" w:space="0" w:color="auto"/>
            <w:bottom w:val="none" w:sz="0" w:space="0" w:color="auto"/>
            <w:right w:val="none" w:sz="0" w:space="0" w:color="auto"/>
          </w:divBdr>
        </w:div>
        <w:div w:id="67308821">
          <w:marLeft w:val="0"/>
          <w:marRight w:val="0"/>
          <w:marTop w:val="0"/>
          <w:marBottom w:val="0"/>
          <w:divBdr>
            <w:top w:val="none" w:sz="0" w:space="0" w:color="auto"/>
            <w:left w:val="none" w:sz="0" w:space="0" w:color="auto"/>
            <w:bottom w:val="none" w:sz="0" w:space="0" w:color="auto"/>
            <w:right w:val="none" w:sz="0" w:space="0" w:color="auto"/>
          </w:divBdr>
        </w:div>
        <w:div w:id="1788356735">
          <w:marLeft w:val="0"/>
          <w:marRight w:val="0"/>
          <w:marTop w:val="0"/>
          <w:marBottom w:val="0"/>
          <w:divBdr>
            <w:top w:val="none" w:sz="0" w:space="0" w:color="auto"/>
            <w:left w:val="none" w:sz="0" w:space="0" w:color="auto"/>
            <w:bottom w:val="none" w:sz="0" w:space="0" w:color="auto"/>
            <w:right w:val="none" w:sz="0" w:space="0" w:color="auto"/>
          </w:divBdr>
        </w:div>
        <w:div w:id="700209702">
          <w:marLeft w:val="0"/>
          <w:marRight w:val="0"/>
          <w:marTop w:val="0"/>
          <w:marBottom w:val="0"/>
          <w:divBdr>
            <w:top w:val="none" w:sz="0" w:space="0" w:color="auto"/>
            <w:left w:val="none" w:sz="0" w:space="0" w:color="auto"/>
            <w:bottom w:val="none" w:sz="0" w:space="0" w:color="auto"/>
            <w:right w:val="none" w:sz="0" w:space="0" w:color="auto"/>
          </w:divBdr>
        </w:div>
        <w:div w:id="2126582545">
          <w:marLeft w:val="0"/>
          <w:marRight w:val="0"/>
          <w:marTop w:val="0"/>
          <w:marBottom w:val="0"/>
          <w:divBdr>
            <w:top w:val="none" w:sz="0" w:space="0" w:color="auto"/>
            <w:left w:val="none" w:sz="0" w:space="0" w:color="auto"/>
            <w:bottom w:val="none" w:sz="0" w:space="0" w:color="auto"/>
            <w:right w:val="none" w:sz="0" w:space="0" w:color="auto"/>
          </w:divBdr>
        </w:div>
        <w:div w:id="2044280535">
          <w:marLeft w:val="0"/>
          <w:marRight w:val="0"/>
          <w:marTop w:val="0"/>
          <w:marBottom w:val="0"/>
          <w:divBdr>
            <w:top w:val="none" w:sz="0" w:space="0" w:color="auto"/>
            <w:left w:val="none" w:sz="0" w:space="0" w:color="auto"/>
            <w:bottom w:val="none" w:sz="0" w:space="0" w:color="auto"/>
            <w:right w:val="none" w:sz="0" w:space="0" w:color="auto"/>
          </w:divBdr>
        </w:div>
        <w:div w:id="1491095049">
          <w:marLeft w:val="0"/>
          <w:marRight w:val="0"/>
          <w:marTop w:val="0"/>
          <w:marBottom w:val="0"/>
          <w:divBdr>
            <w:top w:val="none" w:sz="0" w:space="0" w:color="auto"/>
            <w:left w:val="none" w:sz="0" w:space="0" w:color="auto"/>
            <w:bottom w:val="none" w:sz="0" w:space="0" w:color="auto"/>
            <w:right w:val="none" w:sz="0" w:space="0" w:color="auto"/>
          </w:divBdr>
        </w:div>
        <w:div w:id="1576628229">
          <w:marLeft w:val="0"/>
          <w:marRight w:val="0"/>
          <w:marTop w:val="0"/>
          <w:marBottom w:val="0"/>
          <w:divBdr>
            <w:top w:val="none" w:sz="0" w:space="0" w:color="auto"/>
            <w:left w:val="none" w:sz="0" w:space="0" w:color="auto"/>
            <w:bottom w:val="none" w:sz="0" w:space="0" w:color="auto"/>
            <w:right w:val="none" w:sz="0" w:space="0" w:color="auto"/>
          </w:divBdr>
        </w:div>
        <w:div w:id="634678606">
          <w:marLeft w:val="0"/>
          <w:marRight w:val="0"/>
          <w:marTop w:val="0"/>
          <w:marBottom w:val="0"/>
          <w:divBdr>
            <w:top w:val="none" w:sz="0" w:space="0" w:color="auto"/>
            <w:left w:val="none" w:sz="0" w:space="0" w:color="auto"/>
            <w:bottom w:val="none" w:sz="0" w:space="0" w:color="auto"/>
            <w:right w:val="none" w:sz="0" w:space="0" w:color="auto"/>
          </w:divBdr>
        </w:div>
        <w:div w:id="2020765299">
          <w:marLeft w:val="0"/>
          <w:marRight w:val="0"/>
          <w:marTop w:val="0"/>
          <w:marBottom w:val="0"/>
          <w:divBdr>
            <w:top w:val="none" w:sz="0" w:space="0" w:color="auto"/>
            <w:left w:val="none" w:sz="0" w:space="0" w:color="auto"/>
            <w:bottom w:val="none" w:sz="0" w:space="0" w:color="auto"/>
            <w:right w:val="none" w:sz="0" w:space="0" w:color="auto"/>
          </w:divBdr>
        </w:div>
        <w:div w:id="1316953600">
          <w:marLeft w:val="0"/>
          <w:marRight w:val="0"/>
          <w:marTop w:val="0"/>
          <w:marBottom w:val="0"/>
          <w:divBdr>
            <w:top w:val="none" w:sz="0" w:space="0" w:color="auto"/>
            <w:left w:val="none" w:sz="0" w:space="0" w:color="auto"/>
            <w:bottom w:val="none" w:sz="0" w:space="0" w:color="auto"/>
            <w:right w:val="none" w:sz="0" w:space="0" w:color="auto"/>
          </w:divBdr>
        </w:div>
      </w:divsChild>
    </w:div>
    <w:div w:id="191543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3E11A-B316-4336-9083-95177115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Teuta_Baleta</dc:creator>
  <cp:lastModifiedBy>Amela Kora</cp:lastModifiedBy>
  <cp:revision>3</cp:revision>
  <cp:lastPrinted>2016-09-16T10:09:00Z</cp:lastPrinted>
  <dcterms:created xsi:type="dcterms:W3CDTF">2022-06-07T09:36:00Z</dcterms:created>
  <dcterms:modified xsi:type="dcterms:W3CDTF">2022-06-07T09:36:00Z</dcterms:modified>
</cp:coreProperties>
</file>